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96EE5" w14:textId="77777777" w:rsidR="006B6947" w:rsidRPr="000A7AF1" w:rsidRDefault="006B6947" w:rsidP="006B6947">
      <w:pPr>
        <w:tabs>
          <w:tab w:val="left" w:pos="63"/>
        </w:tabs>
        <w:spacing w:before="120" w:after="120" w:line="276" w:lineRule="auto"/>
        <w:ind w:right="31"/>
        <w:jc w:val="both"/>
        <w:rPr>
          <w:rFonts w:ascii="Calibri" w:hAnsi="Calibri" w:cs="Calibri"/>
          <w:b/>
        </w:rPr>
      </w:pPr>
      <w:r w:rsidRPr="000A7AF1">
        <w:rPr>
          <w:rFonts w:ascii="Calibri" w:hAnsi="Calibri" w:cs="Calibri"/>
          <w:b/>
        </w:rPr>
        <w:t>NDTK</w:t>
      </w:r>
    </w:p>
    <w:p w14:paraId="7BD01CC2" w14:textId="77777777" w:rsidR="006B6947" w:rsidRPr="000A7AF1" w:rsidRDefault="006B6947" w:rsidP="006B6947">
      <w:pPr>
        <w:tabs>
          <w:tab w:val="left" w:pos="63"/>
        </w:tabs>
        <w:spacing w:before="120" w:after="120" w:line="276" w:lineRule="auto"/>
        <w:ind w:right="31"/>
        <w:jc w:val="both"/>
        <w:rPr>
          <w:rFonts w:ascii="Calibri" w:eastAsia="Arial" w:hAnsi="Calibri" w:cs="Calibri"/>
          <w:bCs/>
          <w:i/>
          <w:lang w:bidi="pl-PL"/>
        </w:rPr>
      </w:pPr>
      <w:r w:rsidRPr="000A7AF1">
        <w:rPr>
          <w:rFonts w:ascii="Calibri" w:hAnsi="Calibri" w:cs="Calibri"/>
          <w:b/>
        </w:rPr>
        <w:t>Tytuł zadania:</w:t>
      </w:r>
      <w:r w:rsidRPr="000A7AF1">
        <w:rPr>
          <w:rFonts w:ascii="Calibri" w:hAnsi="Calibri" w:cs="Calibri"/>
        </w:rPr>
        <w:t xml:space="preserve"> </w:t>
      </w:r>
      <w:r w:rsidRPr="000A7AF1">
        <w:rPr>
          <w:rFonts w:ascii="Calibri" w:hAnsi="Calibri" w:cs="Calibri"/>
          <w:i/>
        </w:rPr>
        <w:t>Wielkoletni program pn. „Narodowa Strategia Onkologiczna”, zadanie pn. „Program badań w kierunku wykrywania raka płuca”</w:t>
      </w:r>
    </w:p>
    <w:p w14:paraId="79EC28F2" w14:textId="77777777" w:rsidR="006B6947" w:rsidRPr="000A7AF1" w:rsidRDefault="006B6947" w:rsidP="006B6947">
      <w:pPr>
        <w:tabs>
          <w:tab w:val="left" w:pos="63"/>
        </w:tabs>
        <w:spacing w:before="120" w:after="120" w:line="276" w:lineRule="auto"/>
        <w:ind w:right="31"/>
        <w:jc w:val="both"/>
        <w:rPr>
          <w:rFonts w:ascii="Calibri" w:hAnsi="Calibri" w:cs="Calibri"/>
        </w:rPr>
      </w:pPr>
      <w:r w:rsidRPr="000A7AF1">
        <w:rPr>
          <w:rFonts w:ascii="Calibri" w:hAnsi="Calibri" w:cs="Calibri"/>
          <w:b/>
        </w:rPr>
        <w:t>Termin realizacji zadania:</w:t>
      </w:r>
      <w:r w:rsidRPr="000A7AF1">
        <w:rPr>
          <w:rFonts w:ascii="Calibri" w:hAnsi="Calibri" w:cs="Calibri"/>
        </w:rPr>
        <w:t xml:space="preserve"> 10.03.2020 r. - 31.12.2024 r.</w:t>
      </w:r>
    </w:p>
    <w:p w14:paraId="73EBD076" w14:textId="77777777" w:rsidR="006B6947" w:rsidRPr="000A7AF1" w:rsidRDefault="006B6947" w:rsidP="000A7AF1">
      <w:pPr>
        <w:tabs>
          <w:tab w:val="left" w:pos="63"/>
        </w:tabs>
        <w:spacing w:after="0" w:line="276" w:lineRule="auto"/>
        <w:ind w:right="31"/>
        <w:jc w:val="both"/>
        <w:rPr>
          <w:rFonts w:ascii="Calibri" w:hAnsi="Calibri" w:cs="Calibri"/>
          <w:b/>
        </w:rPr>
      </w:pPr>
      <w:r w:rsidRPr="000A7AF1">
        <w:rPr>
          <w:rFonts w:ascii="Calibri" w:hAnsi="Calibri" w:cs="Calibri"/>
          <w:b/>
        </w:rPr>
        <w:t>Streszczenie zadania publicznego wraz ze wskazaniem miejsca jego realizacji:</w:t>
      </w:r>
    </w:p>
    <w:p w14:paraId="38A92525" w14:textId="77777777" w:rsidR="002276DE" w:rsidRPr="002276DE" w:rsidRDefault="006B6947" w:rsidP="000A7AF1">
      <w:pPr>
        <w:tabs>
          <w:tab w:val="left" w:pos="63"/>
        </w:tabs>
        <w:spacing w:after="0" w:line="276" w:lineRule="auto"/>
        <w:ind w:right="31"/>
        <w:jc w:val="both"/>
        <w:rPr>
          <w:rFonts w:ascii="Calibri" w:hAnsi="Calibri" w:cs="Calibri"/>
        </w:rPr>
      </w:pPr>
      <w:r w:rsidRPr="000A7AF1">
        <w:rPr>
          <w:rFonts w:ascii="Calibri" w:hAnsi="Calibri" w:cs="Calibri"/>
        </w:rPr>
        <w:t xml:space="preserve">Program polega na wykonywaniu badań </w:t>
      </w:r>
      <w:proofErr w:type="spellStart"/>
      <w:r w:rsidRPr="000A7AF1">
        <w:rPr>
          <w:rFonts w:ascii="Calibri" w:hAnsi="Calibri" w:cs="Calibri"/>
        </w:rPr>
        <w:t>niskodawkowej</w:t>
      </w:r>
      <w:proofErr w:type="spellEnd"/>
      <w:r w:rsidRPr="000A7AF1">
        <w:rPr>
          <w:rFonts w:ascii="Calibri" w:hAnsi="Calibri" w:cs="Calibri"/>
        </w:rPr>
        <w:t xml:space="preserve"> tomografii komputerowej w populacji osób wysokiego ryzyka zachorowania na raka płuca. Do badań kwalifikowane są osoby</w:t>
      </w:r>
      <w:r w:rsidR="002276DE" w:rsidRPr="000A7AF1">
        <w:rPr>
          <w:rFonts w:ascii="Calibri" w:hAnsi="Calibri" w:cs="Calibri"/>
        </w:rPr>
        <w:t>:</w:t>
      </w:r>
      <w:r w:rsidR="002276DE" w:rsidRPr="000A7AF1">
        <w:rPr>
          <w:rFonts w:ascii="Calibri" w:hAnsi="Calibri" w:cs="Calibri"/>
        </w:rPr>
        <w:br/>
      </w:r>
      <w:r w:rsidR="002276DE" w:rsidRPr="002276DE">
        <w:rPr>
          <w:rFonts w:cstheme="minorHAnsi"/>
          <w:b/>
        </w:rPr>
        <w:t>w wieku 55–74 lata, które:</w:t>
      </w:r>
    </w:p>
    <w:p w14:paraId="4C02D408" w14:textId="77777777" w:rsidR="002276DE" w:rsidRPr="002276DE" w:rsidRDefault="000A7AF1" w:rsidP="000A7AF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  <w:r w:rsidRPr="000A7AF1">
        <w:rPr>
          <w:rFonts w:cstheme="minorHAnsi"/>
        </w:rPr>
        <w:t>m</w:t>
      </w:r>
      <w:r w:rsidR="002276DE" w:rsidRPr="002276DE">
        <w:rPr>
          <w:rFonts w:cstheme="minorHAnsi"/>
        </w:rPr>
        <w:t xml:space="preserve">ają konsumpcję tytoniu większą lub równą 20 </w:t>
      </w:r>
      <w:proofErr w:type="spellStart"/>
      <w:r w:rsidR="002276DE" w:rsidRPr="002276DE">
        <w:rPr>
          <w:rFonts w:cstheme="minorHAnsi"/>
        </w:rPr>
        <w:t>paczkolatom</w:t>
      </w:r>
      <w:proofErr w:type="spellEnd"/>
      <w:r w:rsidR="002276DE" w:rsidRPr="002276DE">
        <w:rPr>
          <w:rFonts w:cstheme="minorHAnsi"/>
        </w:rPr>
        <w:t xml:space="preserve"> (wyliczane na podstawie ilości wypalanych lat) i są aktywnymi palaczami, </w:t>
      </w:r>
    </w:p>
    <w:p w14:paraId="238D1DB6" w14:textId="77777777" w:rsidR="002276DE" w:rsidRPr="000A7AF1" w:rsidRDefault="000A7AF1" w:rsidP="000A7AF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  <w:r w:rsidRPr="000A7AF1">
        <w:rPr>
          <w:rFonts w:cstheme="minorHAnsi"/>
        </w:rPr>
        <w:t>m</w:t>
      </w:r>
      <w:r w:rsidR="002276DE" w:rsidRPr="002276DE">
        <w:rPr>
          <w:rFonts w:cstheme="minorHAnsi"/>
        </w:rPr>
        <w:t xml:space="preserve">ają konsumpcję tytoniu większą lub równą 20 </w:t>
      </w:r>
      <w:proofErr w:type="spellStart"/>
      <w:r w:rsidR="002276DE" w:rsidRPr="002276DE">
        <w:rPr>
          <w:rFonts w:cstheme="minorHAnsi"/>
        </w:rPr>
        <w:t>paczkolatom</w:t>
      </w:r>
      <w:proofErr w:type="spellEnd"/>
      <w:r w:rsidR="002276DE" w:rsidRPr="002276DE">
        <w:rPr>
          <w:rFonts w:cstheme="minorHAnsi"/>
        </w:rPr>
        <w:t xml:space="preserve"> i rzuciły palenie na nie więcej niż 15 lat (dot.</w:t>
      </w:r>
      <w:r w:rsidR="002276DE" w:rsidRPr="000A7AF1">
        <w:rPr>
          <w:rFonts w:cstheme="minorHAnsi"/>
        </w:rPr>
        <w:t xml:space="preserve"> ostatniego okresu abstynencji),</w:t>
      </w:r>
      <w:r w:rsidR="002276DE" w:rsidRPr="002276DE">
        <w:rPr>
          <w:rFonts w:cstheme="minorHAnsi"/>
        </w:rPr>
        <w:t xml:space="preserve"> </w:t>
      </w:r>
    </w:p>
    <w:p w14:paraId="77B98AAF" w14:textId="77777777" w:rsidR="000A7AF1" w:rsidRPr="000A7AF1" w:rsidRDefault="002276DE" w:rsidP="000A7AF1">
      <w:pPr>
        <w:spacing w:after="0" w:line="276" w:lineRule="auto"/>
        <w:jc w:val="both"/>
      </w:pPr>
      <w:r w:rsidRPr="000A7AF1">
        <w:rPr>
          <w:b/>
        </w:rPr>
        <w:t xml:space="preserve">osoby </w:t>
      </w:r>
      <w:r w:rsidRPr="002276DE">
        <w:rPr>
          <w:b/>
        </w:rPr>
        <w:t>w wieku 50–74 lata, które:</w:t>
      </w:r>
      <w:r w:rsidRPr="002276DE">
        <w:t xml:space="preserve"> </w:t>
      </w:r>
    </w:p>
    <w:p w14:paraId="240A44ED" w14:textId="77777777" w:rsidR="002276DE" w:rsidRPr="002276DE" w:rsidRDefault="000A7AF1" w:rsidP="000A7AF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  <w:r w:rsidRPr="000A7AF1">
        <w:rPr>
          <w:rFonts w:cstheme="minorHAnsi"/>
        </w:rPr>
        <w:t>m</w:t>
      </w:r>
      <w:r w:rsidR="002276DE" w:rsidRPr="002276DE">
        <w:t xml:space="preserve">ają konsumpcję tytoniu większą lub równą 20 </w:t>
      </w:r>
      <w:proofErr w:type="spellStart"/>
      <w:r w:rsidR="002276DE" w:rsidRPr="002276DE">
        <w:t>paczkolatom</w:t>
      </w:r>
      <w:proofErr w:type="spellEnd"/>
      <w:r w:rsidR="002276DE" w:rsidRPr="002276DE">
        <w:t xml:space="preserve"> (wyliczane na podstawie ilości wypalanych lat) i są aktywnymi palaczami, </w:t>
      </w:r>
    </w:p>
    <w:p w14:paraId="3902FA8F" w14:textId="77777777" w:rsidR="002276DE" w:rsidRPr="002276DE" w:rsidRDefault="000A7AF1" w:rsidP="000A7AF1">
      <w:pPr>
        <w:spacing w:after="0" w:line="276" w:lineRule="auto"/>
        <w:jc w:val="both"/>
      </w:pPr>
      <w:r>
        <w:t>-</w:t>
      </w:r>
      <w:r w:rsidRPr="000A7AF1">
        <w:t>m</w:t>
      </w:r>
      <w:r w:rsidR="002276DE" w:rsidRPr="002276DE">
        <w:t xml:space="preserve">ają konsumpcję tytoniu większą lub równą 20 </w:t>
      </w:r>
      <w:proofErr w:type="spellStart"/>
      <w:r w:rsidR="002276DE" w:rsidRPr="002276DE">
        <w:t>paczkolatom</w:t>
      </w:r>
      <w:proofErr w:type="spellEnd"/>
      <w:r w:rsidR="002276DE" w:rsidRPr="002276DE">
        <w:t xml:space="preserve"> i rzuciły palenie na nie więcej niż 15 lat (dot. ostatniego okresu abstynencji),</w:t>
      </w:r>
    </w:p>
    <w:p w14:paraId="42531E36" w14:textId="77777777" w:rsidR="002276DE" w:rsidRPr="002276DE" w:rsidRDefault="002276DE" w:rsidP="000A7AF1">
      <w:pPr>
        <w:spacing w:after="0" w:line="276" w:lineRule="auto"/>
        <w:rPr>
          <w:b/>
        </w:rPr>
      </w:pPr>
      <w:r w:rsidRPr="002276DE">
        <w:rPr>
          <w:b/>
        </w:rPr>
        <w:t>oraz</w:t>
      </w:r>
    </w:p>
    <w:p w14:paraId="09BAC46E" w14:textId="77777777" w:rsidR="002276DE" w:rsidRPr="002276DE" w:rsidRDefault="000A7AF1" w:rsidP="000A7AF1">
      <w:pPr>
        <w:spacing w:after="0" w:line="276" w:lineRule="auto"/>
        <w:jc w:val="both"/>
      </w:pPr>
      <w:r>
        <w:t>-</w:t>
      </w:r>
      <w:r w:rsidR="002276DE" w:rsidRPr="002276DE">
        <w:t xml:space="preserve">u których stwierdzono jeden z czynników ryzyka: z uwagi na wykonywany zawód są / były narażone na działanie krzemionki, berylu, niklu, chromu, kadmu, azbestu, związków arsenu, spalin silników diesla, dymu ze spalania węgla kamiennego, sadzy, ekspozycja na radon, chorowały na raka płuca, </w:t>
      </w:r>
      <w:proofErr w:type="spellStart"/>
      <w:r w:rsidR="002276DE" w:rsidRPr="002276DE">
        <w:t>chłoniaka</w:t>
      </w:r>
      <w:proofErr w:type="spellEnd"/>
      <w:r w:rsidR="002276DE" w:rsidRPr="002276DE">
        <w:t>, raka głowy i szyi lub raki zależne od palenia tytoniu, np. raka pęcherza moczowego, osoby z bliskiej rodziny (krewni pierwszego stopnia) miały raka płuca, chorują na przewlekłą obturacyjną chorobę płuc (</w:t>
      </w:r>
      <w:proofErr w:type="spellStart"/>
      <w:r w:rsidR="002276DE" w:rsidRPr="002276DE">
        <w:t>POChP</w:t>
      </w:r>
      <w:proofErr w:type="spellEnd"/>
      <w:r w:rsidR="002276DE" w:rsidRPr="002276DE">
        <w:t xml:space="preserve">) lub samoistne włóknienie płuc (IPF). </w:t>
      </w:r>
    </w:p>
    <w:sectPr w:rsidR="002276DE" w:rsidRPr="00227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7501"/>
    <w:multiLevelType w:val="hybridMultilevel"/>
    <w:tmpl w:val="F1166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294A"/>
    <w:multiLevelType w:val="hybridMultilevel"/>
    <w:tmpl w:val="74DED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B558B"/>
    <w:multiLevelType w:val="hybridMultilevel"/>
    <w:tmpl w:val="C5224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34147"/>
    <w:multiLevelType w:val="hybridMultilevel"/>
    <w:tmpl w:val="32A2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2123D"/>
    <w:multiLevelType w:val="hybridMultilevel"/>
    <w:tmpl w:val="D49039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5939160">
    <w:abstractNumId w:val="3"/>
  </w:num>
  <w:num w:numId="2" w16cid:durableId="324627657">
    <w:abstractNumId w:val="0"/>
  </w:num>
  <w:num w:numId="3" w16cid:durableId="974724589">
    <w:abstractNumId w:val="4"/>
  </w:num>
  <w:num w:numId="4" w16cid:durableId="2026860807">
    <w:abstractNumId w:val="1"/>
  </w:num>
  <w:num w:numId="5" w16cid:durableId="735082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47"/>
    <w:rsid w:val="000A7AF1"/>
    <w:rsid w:val="001A112B"/>
    <w:rsid w:val="001E6B92"/>
    <w:rsid w:val="002276DE"/>
    <w:rsid w:val="005476D8"/>
    <w:rsid w:val="006B6947"/>
    <w:rsid w:val="00D4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A631"/>
  <w15:chartTrackingRefBased/>
  <w15:docId w15:val="{2EA55112-A4FA-4635-800E-4790310D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9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Matuszewska</dc:creator>
  <cp:keywords/>
  <dc:description/>
  <cp:lastModifiedBy>Daniel Pokropski</cp:lastModifiedBy>
  <cp:revision>2</cp:revision>
  <dcterms:created xsi:type="dcterms:W3CDTF">2024-08-02T11:55:00Z</dcterms:created>
  <dcterms:modified xsi:type="dcterms:W3CDTF">2024-08-08T05:50:00Z</dcterms:modified>
</cp:coreProperties>
</file>