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F7739" w:rsidRPr="00267DAE" w:rsidRDefault="00CF7739" w:rsidP="00CF7739">
      <w:pPr>
        <w:tabs>
          <w:tab w:val="left" w:pos="1170"/>
        </w:tabs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CF7739" w:rsidRPr="00267DAE" w:rsidRDefault="00CF7739" w:rsidP="00B55208">
      <w:pPr>
        <w:tabs>
          <w:tab w:val="left" w:pos="1170"/>
        </w:tabs>
        <w:rPr>
          <w:rFonts w:ascii="Century Gothic" w:hAnsi="Century Gothic"/>
          <w:color w:val="000000"/>
          <w:sz w:val="18"/>
          <w:szCs w:val="18"/>
        </w:rPr>
      </w:pPr>
    </w:p>
    <w:p w:rsidR="00CC566E" w:rsidRPr="00267DAE" w:rsidRDefault="00CC566E" w:rsidP="00B55208">
      <w:pPr>
        <w:tabs>
          <w:tab w:val="left" w:pos="1170"/>
        </w:tabs>
        <w:rPr>
          <w:rFonts w:ascii="Century Gothic" w:hAnsi="Century Gothic"/>
          <w:sz w:val="18"/>
          <w:szCs w:val="18"/>
        </w:rPr>
      </w:pPr>
      <w:r w:rsidRPr="00267DAE">
        <w:rPr>
          <w:rFonts w:ascii="Century Gothic" w:hAnsi="Century Gothic"/>
          <w:color w:val="000000"/>
          <w:sz w:val="18"/>
          <w:szCs w:val="18"/>
        </w:rPr>
        <w:t>Nasz z</w:t>
      </w:r>
      <w:r w:rsidRPr="00267DAE">
        <w:rPr>
          <w:rFonts w:ascii="Century Gothic" w:hAnsi="Century Gothic"/>
          <w:sz w:val="18"/>
          <w:szCs w:val="18"/>
        </w:rPr>
        <w:t>nak: DOZ.383</w:t>
      </w:r>
      <w:r w:rsidR="00D7760A" w:rsidRPr="00267DAE">
        <w:rPr>
          <w:rFonts w:ascii="Century Gothic" w:hAnsi="Century Gothic"/>
          <w:sz w:val="18"/>
          <w:szCs w:val="18"/>
        </w:rPr>
        <w:t>.</w:t>
      </w:r>
      <w:r w:rsidR="004834BD" w:rsidRPr="00267DAE">
        <w:rPr>
          <w:rFonts w:ascii="Century Gothic" w:hAnsi="Century Gothic"/>
          <w:sz w:val="18"/>
          <w:szCs w:val="18"/>
        </w:rPr>
        <w:t>6</w:t>
      </w:r>
      <w:r w:rsidR="00CF7739" w:rsidRPr="00267DAE">
        <w:rPr>
          <w:rFonts w:ascii="Century Gothic" w:hAnsi="Century Gothic"/>
          <w:sz w:val="18"/>
          <w:szCs w:val="18"/>
        </w:rPr>
        <w:t>.2018</w:t>
      </w:r>
    </w:p>
    <w:p w:rsidR="00CC566E" w:rsidRPr="00267DAE" w:rsidRDefault="00CC566E" w:rsidP="00B55208">
      <w:pPr>
        <w:rPr>
          <w:rFonts w:ascii="Century Gothic" w:hAnsi="Century Gothic"/>
          <w:b/>
          <w:sz w:val="18"/>
          <w:szCs w:val="18"/>
        </w:rPr>
      </w:pPr>
      <w:r w:rsidRPr="00267DAE">
        <w:rPr>
          <w:rFonts w:ascii="Century Gothic" w:hAnsi="Century Gothic"/>
          <w:sz w:val="18"/>
          <w:szCs w:val="18"/>
        </w:rPr>
        <w:t xml:space="preserve">Data: </w:t>
      </w:r>
      <w:r w:rsidR="004834BD" w:rsidRPr="00267DAE">
        <w:rPr>
          <w:rFonts w:ascii="Century Gothic" w:hAnsi="Century Gothic"/>
          <w:sz w:val="18"/>
          <w:szCs w:val="18"/>
        </w:rPr>
        <w:t>15</w:t>
      </w:r>
      <w:r w:rsidR="00B55208" w:rsidRPr="00267DAE">
        <w:rPr>
          <w:rFonts w:ascii="Century Gothic" w:hAnsi="Century Gothic"/>
          <w:sz w:val="18"/>
          <w:szCs w:val="18"/>
        </w:rPr>
        <w:t>.</w:t>
      </w:r>
      <w:r w:rsidR="00CF7739" w:rsidRPr="00267DAE">
        <w:rPr>
          <w:rFonts w:ascii="Century Gothic" w:hAnsi="Century Gothic"/>
          <w:sz w:val="18"/>
          <w:szCs w:val="18"/>
        </w:rPr>
        <w:t>0</w:t>
      </w:r>
      <w:r w:rsidR="004834BD" w:rsidRPr="00267DAE">
        <w:rPr>
          <w:rFonts w:ascii="Century Gothic" w:hAnsi="Century Gothic"/>
          <w:sz w:val="18"/>
          <w:szCs w:val="18"/>
        </w:rPr>
        <w:t>3</w:t>
      </w:r>
      <w:r w:rsidR="00B55208" w:rsidRPr="00267DAE">
        <w:rPr>
          <w:rFonts w:ascii="Century Gothic" w:hAnsi="Century Gothic"/>
          <w:sz w:val="18"/>
          <w:szCs w:val="18"/>
        </w:rPr>
        <w:t>.201</w:t>
      </w:r>
      <w:r w:rsidR="00CF7739" w:rsidRPr="00267DAE">
        <w:rPr>
          <w:rFonts w:ascii="Century Gothic" w:hAnsi="Century Gothic"/>
          <w:sz w:val="18"/>
          <w:szCs w:val="18"/>
        </w:rPr>
        <w:t>8</w:t>
      </w:r>
    </w:p>
    <w:p w:rsidR="00CC566E" w:rsidRPr="00267DAE" w:rsidRDefault="00CC566E" w:rsidP="00CF7739">
      <w:pPr>
        <w:jc w:val="center"/>
        <w:rPr>
          <w:rFonts w:ascii="Century Gothic" w:hAnsi="Century Gothic"/>
          <w:b/>
          <w:sz w:val="18"/>
          <w:szCs w:val="18"/>
        </w:rPr>
      </w:pPr>
      <w:r w:rsidRPr="00267DAE">
        <w:rPr>
          <w:rFonts w:ascii="Century Gothic" w:hAnsi="Century Gothic"/>
          <w:b/>
          <w:sz w:val="18"/>
          <w:szCs w:val="18"/>
        </w:rPr>
        <w:t>OGŁOSZENIE</w:t>
      </w:r>
    </w:p>
    <w:p w:rsidR="00CC566E" w:rsidRDefault="00CC566E" w:rsidP="00CF7739">
      <w:pPr>
        <w:jc w:val="center"/>
        <w:rPr>
          <w:rFonts w:ascii="Century Gothic" w:hAnsi="Century Gothic"/>
          <w:b/>
          <w:sz w:val="18"/>
          <w:szCs w:val="18"/>
        </w:rPr>
      </w:pPr>
      <w:r w:rsidRPr="00267DAE">
        <w:rPr>
          <w:rFonts w:ascii="Century Gothic" w:hAnsi="Century Gothic"/>
          <w:b/>
          <w:sz w:val="18"/>
          <w:szCs w:val="18"/>
        </w:rPr>
        <w:t>O PRZETARGU  NIEOGRANICZONYM  NA</w:t>
      </w:r>
    </w:p>
    <w:p w:rsidR="00267DAE" w:rsidRDefault="00267DAE" w:rsidP="00CF7739">
      <w:pPr>
        <w:jc w:val="center"/>
        <w:rPr>
          <w:rFonts w:ascii="Century Gothic" w:hAnsi="Century Gothic"/>
          <w:b/>
          <w:sz w:val="18"/>
          <w:szCs w:val="18"/>
        </w:rPr>
      </w:pPr>
    </w:p>
    <w:p w:rsidR="00267DAE" w:rsidRPr="00267DAE" w:rsidRDefault="00267DAE" w:rsidP="00CF773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USŁUGI TRANSPORTU SANITARNEGO</w:t>
      </w:r>
    </w:p>
    <w:p w:rsidR="005962CF" w:rsidRPr="00267DAE" w:rsidRDefault="005962CF" w:rsidP="00B55208">
      <w:pPr>
        <w:rPr>
          <w:rFonts w:ascii="Century Gothic" w:hAnsi="Century Gothic"/>
          <w:b/>
          <w:sz w:val="18"/>
          <w:szCs w:val="18"/>
          <w:lang w:eastAsia="pl-PL"/>
        </w:rPr>
      </w:pPr>
    </w:p>
    <w:p w:rsidR="005962CF" w:rsidRPr="00267DAE" w:rsidRDefault="005962CF" w:rsidP="00B55208">
      <w:pPr>
        <w:rPr>
          <w:rFonts w:ascii="Century Gothic" w:hAnsi="Century Gothic" w:cs="Arial"/>
          <w:sz w:val="18"/>
          <w:szCs w:val="18"/>
        </w:rPr>
      </w:pPr>
    </w:p>
    <w:p w:rsidR="00A03BA9" w:rsidRPr="00267DAE" w:rsidRDefault="00AA7C01" w:rsidP="00B55208">
      <w:pPr>
        <w:rPr>
          <w:rFonts w:ascii="Century Gothic" w:hAnsi="Century Gothic" w:cs="Arial"/>
          <w:sz w:val="18"/>
          <w:szCs w:val="18"/>
        </w:rPr>
      </w:pPr>
      <w:r w:rsidRPr="00267DAE">
        <w:rPr>
          <w:rFonts w:ascii="Century Gothic" w:hAnsi="Century Gothic" w:cs="Arial"/>
          <w:sz w:val="18"/>
          <w:szCs w:val="18"/>
        </w:rPr>
        <w:t xml:space="preserve">Biuletyn Zamówień Publicznych </w:t>
      </w:r>
      <w:r w:rsidR="00C53BBC" w:rsidRPr="00267DAE">
        <w:rPr>
          <w:rFonts w:ascii="Century Gothic" w:hAnsi="Century Gothic" w:cs="Arial"/>
          <w:sz w:val="18"/>
          <w:szCs w:val="18"/>
        </w:rPr>
        <w:t xml:space="preserve">- </w:t>
      </w:r>
      <w:r w:rsidR="008A4493" w:rsidRPr="00267DAE">
        <w:rPr>
          <w:rFonts w:ascii="Century Gothic" w:hAnsi="Century Gothic" w:cs="Arial"/>
          <w:sz w:val="18"/>
          <w:szCs w:val="18"/>
        </w:rPr>
        <w:t xml:space="preserve"> </w:t>
      </w:r>
      <w:r w:rsidR="00B55208" w:rsidRPr="00267DAE">
        <w:rPr>
          <w:rFonts w:ascii="Century Gothic" w:hAnsi="Century Gothic"/>
          <w:sz w:val="18"/>
          <w:szCs w:val="18"/>
          <w:lang w:eastAsia="pl-PL"/>
        </w:rPr>
        <w:t>Ogłoszenie nr</w:t>
      </w:r>
      <w:r w:rsidR="00267DAE">
        <w:rPr>
          <w:rFonts w:ascii="Century Gothic" w:hAnsi="Century Gothic"/>
          <w:sz w:val="18"/>
          <w:szCs w:val="18"/>
          <w:lang w:eastAsia="pl-PL"/>
        </w:rPr>
        <w:t xml:space="preserve"> …………..</w:t>
      </w:r>
      <w:r w:rsidR="00B55208"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A03BA9"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B55208" w:rsidRPr="00267DAE">
        <w:rPr>
          <w:rFonts w:ascii="Century Gothic" w:hAnsi="Century Gothic"/>
          <w:sz w:val="18"/>
          <w:szCs w:val="18"/>
          <w:lang w:eastAsia="pl-PL"/>
        </w:rPr>
        <w:t>z dnia</w:t>
      </w:r>
      <w:r w:rsidR="00267DAE">
        <w:rPr>
          <w:rFonts w:ascii="Century Gothic" w:hAnsi="Century Gothic"/>
          <w:sz w:val="18"/>
          <w:szCs w:val="18"/>
          <w:lang w:eastAsia="pl-PL"/>
        </w:rPr>
        <w:t xml:space="preserve"> ………………</w:t>
      </w:r>
      <w:r w:rsidR="00B55208"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095CF3" w:rsidRPr="00267DAE">
        <w:rPr>
          <w:rFonts w:ascii="Century Gothic" w:hAnsi="Century Gothic"/>
          <w:sz w:val="18"/>
          <w:szCs w:val="18"/>
          <w:lang w:eastAsia="pl-PL"/>
        </w:rPr>
        <w:t xml:space="preserve"> roku</w:t>
      </w:r>
      <w:r w:rsidR="00267DAE">
        <w:rPr>
          <w:rFonts w:ascii="Century Gothic" w:hAnsi="Century Gothic"/>
          <w:sz w:val="18"/>
          <w:szCs w:val="18"/>
          <w:lang w:eastAsia="pl-PL"/>
        </w:rPr>
        <w:t>.</w:t>
      </w:r>
    </w:p>
    <w:p w:rsidR="00A03BA9" w:rsidRPr="00267DAE" w:rsidRDefault="00A03BA9" w:rsidP="00A03BA9">
      <w:pPr>
        <w:rPr>
          <w:rFonts w:ascii="Century Gothic" w:hAnsi="Century Gothic" w:cs="Arial"/>
          <w:sz w:val="18"/>
          <w:szCs w:val="18"/>
        </w:rPr>
      </w:pPr>
    </w:p>
    <w:p w:rsidR="00267DAE" w:rsidRPr="00267DAE" w:rsidRDefault="00267DAE" w:rsidP="00A03BA9">
      <w:pPr>
        <w:rPr>
          <w:rFonts w:ascii="Century Gothic" w:hAnsi="Century Gothic" w:cs="Arial"/>
          <w:sz w:val="18"/>
          <w:szCs w:val="18"/>
        </w:rPr>
      </w:pP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>Zamieszczanie ogłoszenia: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Zamieszczanie obowiązkowe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>Ogłoszenie dotyczy: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Zamówienia publicznego </w:t>
      </w:r>
    </w:p>
    <w:p w:rsidR="00267DAE" w:rsidRPr="00267DAE" w:rsidRDefault="00267DAE" w:rsidP="00267DAE">
      <w:pPr>
        <w:suppressAutoHyphens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Nazwa projektu lub programu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</w:t>
      </w:r>
      <w:r>
        <w:rPr>
          <w:rFonts w:ascii="Century Gothic" w:hAnsi="Century Gothic"/>
          <w:sz w:val="18"/>
          <w:szCs w:val="18"/>
          <w:lang w:eastAsia="pl-PL"/>
        </w:rPr>
        <w:t xml:space="preserve">      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o których mowa w art. 22 ust. 2 ustawy </w:t>
      </w:r>
      <w:proofErr w:type="spellStart"/>
      <w:r w:rsidRPr="00267DAE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</w:p>
    <w:p w:rsidR="00267DAE" w:rsidRPr="00267DAE" w:rsidRDefault="00267DAE" w:rsidP="00267DAE">
      <w:pPr>
        <w:suppressAutoHyphens w:val="0"/>
        <w:rPr>
          <w:rFonts w:ascii="Century Gothic" w:hAnsi="Century Gothic"/>
          <w:b/>
          <w:sz w:val="18"/>
          <w:szCs w:val="18"/>
          <w:lang w:eastAsia="pl-PL"/>
        </w:rPr>
      </w:pPr>
      <w:r w:rsidRPr="00267DAE">
        <w:rPr>
          <w:rFonts w:ascii="Century Gothic" w:hAnsi="Century Gothic"/>
          <w:b/>
          <w:sz w:val="18"/>
          <w:szCs w:val="18"/>
          <w:u w:val="single"/>
          <w:lang w:eastAsia="pl-PL"/>
        </w:rPr>
        <w:t>SEKCJA I: ZAMAWIAJĄCY</w:t>
      </w:r>
      <w:r w:rsidRPr="00267DAE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267DAE" w:rsidRDefault="00267DAE" w:rsidP="00267DAE">
      <w:pPr>
        <w:suppressAutoHyphens w:val="0"/>
        <w:rPr>
          <w:rFonts w:ascii="Century Gothic" w:hAnsi="Century Gothic"/>
          <w:b/>
          <w:bCs/>
          <w:sz w:val="18"/>
          <w:szCs w:val="18"/>
          <w:lang w:eastAsia="pl-PL"/>
        </w:rPr>
      </w:pP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Postępowanie przeprowadza centralny zamawiający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Postępowanie jest przeprowadzane wspólnie przez zamawiających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Informacje dodatkowe: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bCs/>
          <w:sz w:val="18"/>
          <w:szCs w:val="18"/>
          <w:lang w:eastAsia="pl-PL"/>
        </w:rPr>
      </w:pP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I. 1) NAZWA I ADRES: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Samodzielny Publiczny Zespół Gruźlicy i Chorób Płuc, krajowy numer identyfikacyjny 29573900000, ul. ul. Jagiellońska  78 , 10357   Olsztyn, woj. warmińsko-mazurskie, państwo Polska, tel. 895 322 966, e-mail alis@pulmonologia.olsztyn.pl, faks 895 322 979.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Adres strony internetowej (URL): www.pulmonologia.olsztyn.pl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Adres profilu nabywcy: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I. 2) RODZAJ ZAMAWIAJĄCEGO: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Inny (proszę określić):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samodzielny publiczny zakład opieki zdrowotnej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I.3) WSPÓLNE UDZIELANIE ZAMÓWIENIA </w:t>
      </w:r>
      <w:r w:rsidRPr="00267DAE">
        <w:rPr>
          <w:rFonts w:ascii="Century Gothic" w:hAnsi="Century Gothic"/>
          <w:bCs/>
          <w:i/>
          <w:iCs/>
          <w:sz w:val="18"/>
          <w:szCs w:val="18"/>
          <w:lang w:eastAsia="pl-PL"/>
        </w:rPr>
        <w:t>(jeżeli dotyczy)</w:t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: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</w:p>
    <w:p w:rsidR="00267DAE" w:rsidRPr="009659BC" w:rsidRDefault="00267DAE" w:rsidP="00267DAE">
      <w:pPr>
        <w:suppressAutoHyphens w:val="0"/>
        <w:rPr>
          <w:rFonts w:ascii="Century Gothic" w:hAnsi="Century Gothic"/>
          <w:bCs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I.4) KOMUNIKACJA: </w:t>
      </w:r>
    </w:p>
    <w:p w:rsidR="00267DAE" w:rsidRPr="00267DAE" w:rsidRDefault="009659BC" w:rsidP="009659BC">
      <w:pPr>
        <w:tabs>
          <w:tab w:val="left" w:pos="1080"/>
        </w:tabs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9659BC">
        <w:rPr>
          <w:rFonts w:ascii="Century Gothic" w:hAnsi="Century Gothic"/>
          <w:sz w:val="18"/>
          <w:szCs w:val="18"/>
          <w:lang w:eastAsia="pl-PL"/>
        </w:rPr>
        <w:lastRenderedPageBreak/>
        <w:tab/>
      </w:r>
      <w:r w:rsidR="00267DAE" w:rsidRPr="00267DAE">
        <w:rPr>
          <w:rFonts w:ascii="Century Gothic" w:hAnsi="Century Gothic"/>
          <w:sz w:val="18"/>
          <w:szCs w:val="18"/>
          <w:lang w:eastAsia="pl-PL"/>
        </w:rPr>
        <w:br/>
      </w:r>
      <w:r w:rsidR="00267DAE" w:rsidRPr="00267DAE">
        <w:rPr>
          <w:rFonts w:ascii="Century Gothic" w:hAnsi="Century Gothic"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="00267DAE"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="00267DAE" w:rsidRPr="00267DAE">
        <w:rPr>
          <w:rFonts w:ascii="Century Gothic" w:hAnsi="Century Gothic"/>
          <w:sz w:val="18"/>
          <w:szCs w:val="18"/>
          <w:lang w:eastAsia="pl-PL"/>
        </w:rPr>
        <w:br/>
      </w:r>
      <w:r w:rsidR="00267DAE"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Tak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www.pulmonologia.olsztyn.pl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Oferty lub wnioski o dopuszczenie do udziału w postępowaniu należy przesyłać: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Elektronicznie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Inny sposób: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Tak Inny sposób: Osobiście, pocztą, kurierem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Adres: ul. Jagiellońska 78 10-357 Olsztyn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</w:p>
    <w:p w:rsidR="00267DAE" w:rsidRPr="00267DAE" w:rsidRDefault="00267DAE" w:rsidP="00267DAE">
      <w:pPr>
        <w:suppressAutoHyphens w:val="0"/>
        <w:rPr>
          <w:rFonts w:ascii="Century Gothic" w:hAnsi="Century Gothic"/>
          <w:b/>
          <w:sz w:val="18"/>
          <w:szCs w:val="18"/>
          <w:lang w:eastAsia="pl-PL"/>
        </w:rPr>
      </w:pPr>
      <w:r w:rsidRPr="00267DAE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SEKCJA II: PRZEDMIOT ZAMÓWIENIA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II.1) Nazwa nadana zamówieniu przez zamawiającego: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USŁUGI TRANSPORTU SANITARNEGO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Numer referencyjny: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DOZ.383.6.2018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II.2) Rodzaj zamówienia: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Usługi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II.3) Informacja o możliwości składania ofert częściowych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Zamówienie podzielone jest na części: Tak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II.4) Krótki opis przedmiotu zamówienia </w:t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1. Przedmiotem zamówienia jest świadczenie usług transportu sanitarnego dla Samodzielnego Publicznego Zespołu Gruźlicy i Chorób Płuc w Olsztynie. 2. Niniejsze zamówienie zostało podzielone na dwie części: Część nr 1 - Świadczenie usług transportu sanitarnego obejmujące: a) przewóz pacjentów na konsultacje i badania, b) przewóz pacjentów do miejsca zamieszkania, c) transport materiałów i próbek medycznych, d) transport wyników badań diagnostycznych i laboratoryjnych, e) inne doraźne przewozy związane z działalnością Zamawiającego. Część nr 2 - Świadczenie usług transportu sanitarnego obejmujący transport pacjentów w trybie planowym i nagłym karetką typu „P” do transportu, leczenia i monitorowania pacjentów, karetką typu „S” do zaawansowanego leczenia i monitorowania pacjentów.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II.5) Główny kod CPV: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60130000-8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Dodatkowe kody CPV: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II.6) Całkowita wartość zamówienia </w:t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>(jeżeli zamawiający podaje informacje o wartości zamówienia)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Wartość bez VAT: Waluta: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bCs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7DAE">
        <w:rPr>
          <w:rFonts w:ascii="Century Gothic" w:hAnsi="Century Gothic"/>
          <w:bCs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Tak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7DAE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: Zamawiający dopuszcza udzielenie zamówienia na podstawie art. 67 ust. 1 pkt 6 Ustawy. W przypadku zwiększenia ilości przejazdów.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>miesiącach:  36  </w:t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 xml:space="preserve"> lub </w:t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dniach: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>lub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data rozpoczęcia: </w:t>
      </w:r>
      <w:r w:rsidRPr="00267DAE">
        <w:rPr>
          <w:rFonts w:ascii="Century Gothic" w:hAnsi="Century Gothic"/>
          <w:sz w:val="18"/>
          <w:szCs w:val="18"/>
          <w:lang w:eastAsia="pl-PL"/>
        </w:rPr>
        <w:t> </w:t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 xml:space="preserve"> lub </w:t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zakończenia: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II.9) Informacje dodatkowe: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</w:p>
    <w:p w:rsidR="00267DAE" w:rsidRPr="00267DAE" w:rsidRDefault="00267DAE" w:rsidP="00267DAE">
      <w:pPr>
        <w:suppressAutoHyphens w:val="0"/>
        <w:rPr>
          <w:rFonts w:ascii="Century Gothic" w:hAnsi="Century Gothic"/>
          <w:b/>
          <w:sz w:val="18"/>
          <w:szCs w:val="18"/>
          <w:lang w:eastAsia="pl-PL"/>
        </w:rPr>
      </w:pPr>
      <w:r w:rsidRPr="00267DAE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267DAE" w:rsidRDefault="00267DAE" w:rsidP="00267DAE">
      <w:pPr>
        <w:suppressAutoHyphens w:val="0"/>
        <w:rPr>
          <w:rFonts w:ascii="Century Gothic" w:hAnsi="Century Gothic"/>
          <w:b/>
          <w:bCs/>
          <w:sz w:val="18"/>
          <w:szCs w:val="18"/>
          <w:lang w:eastAsia="pl-PL"/>
        </w:rPr>
      </w:pP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lastRenderedPageBreak/>
        <w:t xml:space="preserve">III.1) WARUNKI UDZIAŁU W POSTĘPOWANIU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Określenie warunków: Zamawiający w powyższym zakresie nie określił warunków.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Informacje dodatkowe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III.1.2) Sytuacja finansowa lub ekonomiczna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Określenie warunków: Zamawiający w powyższym zakresie nie określił warunków. Informacje dodatkowe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III.1.3) Zdolność techniczna lub zawodowa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Określenie warunków: 1. O udzielenie zamówienia ubiegać się mogą Wykonawcy, którzy złożą ważną i odpowiednio przygotowaną ofertę oraz spełniają warunki udziału w postępowaniu, dotyczące: 1.2 zdolności technicznej lub zawodowej, a mianowicie o udzielenie zamówienia może ubiegać się Wykonawca, który: a) wykaże, iż w okresie ostatnich trzech lat przed upływem terminu składania ofert, a jeżeli okres prowadzenia działalności jest krótszy – w tym okresie: wykonał w sposób należyty min. 1 umowę na realizację usługi transportu sanitarnego o wartości co najmniej 200 000,00 zł brutto, w przypadku składania oferty na część 1 i/lub 30 000,00 zł w przypadku składania oferty na część nr 2, b) dla min. 2 pojazdów realizujących usługę posiadają ważne decyzje zezwalające na uprzywilejowanie pojazdu w ruchu drogowym w przypadku, gdy będzie on używany bezpośrednio w związku z ratowaniem życia lub zdrowia ludzkiego, ponadto posiadają pozwolenie radiowe na używanie urządzeń nadawczych lub nadawczo-odbiorczych pracujących w służbie radiokomunikacyjnej ruchomej lądowej typu dyspozytorskiego, c) dysponują kierowcami z aktualnym prawem jazdy kat. B, spełniającymi wymogi określone w art. 106 ust. 1 ustawy z dnia 5 stycznia 2011 roku o kierujących pojazdami (Dz. U. z 2017 roku, poz. 978) lub korzystają z zasobów innych podmiotów w w/w zakresie, d) (dla części nr 1)dysponuje lub będzie dysponował min. 2 pojazdami sanitarnymi, w tym. min. 1 pojazdem realizującym usługę od poniedziałku do piątku w godz. 7:00 - 15:00 (w ramach tzw. ryczałtu) o kategorii co najmniej typu B (wg normy PN-EN 1789:2008), posiadającymi pozytywną opinię Powiatowej Stacji Sanitarno-Epidemiologicznej i spełniającymi wymogi stawiane przez NFZ, i których rok produkcji jest nie starszy niż 2010 oraz e) (dla części nr 2)dysponuje lub będzie dysponował min. 2 pojazdami przystosowanymi do realizacji usługi w zakresie części na którą wykonawca składa ofertę tj. karetka typy „P” i typu „S”, których rok produkcji jest nie starszy niż 2010, a dodatkowo posiadającymi, pozytywną opinię Powiatowej Stacji Sanitarno-Epidemiologicznej oraz spełniających normę PN-EN 1789:2008.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Informacje dodatkowe: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III.2) PODSTAWY WYKLUCZENIA </w:t>
      </w:r>
    </w:p>
    <w:p w:rsidR="00267DAE" w:rsidRPr="00267DAE" w:rsidRDefault="00267DAE" w:rsidP="00267DAE">
      <w:pPr>
        <w:suppressAutoHyphens w:val="0"/>
        <w:spacing w:after="24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267DAE">
        <w:rPr>
          <w:rFonts w:ascii="Century Gothic" w:hAnsi="Century Gothic"/>
          <w:bCs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267DAE">
        <w:rPr>
          <w:rFonts w:ascii="Century Gothic" w:hAnsi="Century Gothic"/>
          <w:bCs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67DAE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Tak (podstawa wykluczenia określona w art. 24 ust. 5 pkt 2 ustawy </w:t>
      </w:r>
      <w:proofErr w:type="spellStart"/>
      <w:r w:rsidRPr="00267DAE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Tak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Oświadczenie o spełnianiu kryteriów selekcji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W celu wstępnego wykazania braku podstaw do wykluczenia, o których mowa w art. 24 ust. 1 oraz 24 ust. 5 Ustawy, należy złożyć wypełnione oświadczenie o braku podstaw do wykluczenia – wg wzoru stanowiącego Załącznik Nr 5 do SIWZ. Odpis z właściwego rejestru lub z centralnej ewidencji i informacji o działalności gospodarczej, jeżeli odrębne przepisy wymagają wpisu do rejestru lub ewidencji, w celu wykazania braku podstaw do wykluczenia w oparciu o art. 24 ust. 5 pkt 1 Ustawy, wystawionego nie wcześniej niż 6 miesięcy przed upływem terminu składania ofert.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>III.5.1) W ZAKRESIE SPEŁNIANIA WARUNKÓW UDZIAŁU W POSTĘPOWANIU: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W celu wstępnego wykazania spełniania warunków udziału w postępowaniu, należy złożyć wypełnione oświadczenie o spełnianiu warunków udziału w postępowaniu – wg wzoru stanowiącego Załącznik Nr 4 do SIWZ. Wykaz dokumentów i oświadczeń, które Wykonawca składa w postępowaniu na wezwanie Zamawiającego na potwierdzenie okoliczności, o których mowa w art. 25 ust. 1 pkt 1 ustawy </w:t>
      </w:r>
      <w:proofErr w:type="spellStart"/>
      <w:r w:rsidRPr="00267DAE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sz w:val="18"/>
          <w:szCs w:val="18"/>
          <w:lang w:eastAsia="pl-PL"/>
        </w:rPr>
        <w:t xml:space="preserve"> (spełnianie warunków udziału w postępowaniu): a) wykaz potwierdzający wykonanie w okresie ostatnich trzech lat przed upływem terminu składania ofert, a jeżeli okres prowadzenia działalności jest krótszy – w tym okresie, min. 1 umowę na realizację usługi transportu sanitarnego o wartości co najmniej 200 000,00 zł brutto, w przypadku składania oferty na część 1 i/lub 30 000,00 zł na część nr 2, zgodnie z Załącznikiem Nr 7 do SIWZ. Dowodami, potwierdzającymi należyte wykonanie przedmiotowej usługi są referencje bądź inne dokumenty wystawione </w:t>
      </w:r>
      <w:r w:rsidRPr="00267DAE">
        <w:rPr>
          <w:rFonts w:ascii="Century Gothic" w:hAnsi="Century Gothic"/>
          <w:sz w:val="18"/>
          <w:szCs w:val="18"/>
          <w:lang w:eastAsia="pl-PL"/>
        </w:rPr>
        <w:lastRenderedPageBreak/>
        <w:t xml:space="preserve">przez podmiot, na rzecz którego były wykonywane, a jeżeli z uzasadnionej przyczyny o obiektywnym charakterze wykonawca nie jest w stanie uzyskać tych dokumentów – inne dokumenty, b) pozwolenie radiowe na używanie urządzeń nadawczych lub nadawczo-odbiorczych pracujących w służbie radiokomunikacyjnej ruchomej lądowej typu dyspozytorskiego, c) decyzje zezwalające na uprzywilejowanie pojazdu w ruchu drogowym w przypadku, gdy będzie on używany bezpośrednio w związku z ratowaniem życia lub zdrowia ludzkiego, d) oświadczenie potwierdzające, że Wykonawca dysponuje kierowcami z aktualnym prawem jazdy kat. B, spełniającymi wymogi określone w art. 106 ust. 1 ustawy z dnia 5 stycznia 2011 roku o kierujących pojazdami (Dz. U. z 2017 roku, poz. 978) lub korzystają z zasobów innych podmiotów w w/w zakresie, e) wykaz posiadanych lub będących w dyspozycji Wykonawcy środkach transportu, zawierający markę, rok produkcji, nr rejestracyjny – Załącznik Nr 8. Do wykazu należy dołączyć dla min. 1 pojazdu dokument potwierdzający wyposażenie pojazdu sanitarnego dla ambulansu typu B (wg normy PN-EN 1789:2008) i zgodnie z wymogami stawianymi przez NFZ. Dla 2 pojazdów sanitarnych, należy dołączyć do wykazu decyzję zezwalającą na uprzywilejowanie w ruchu drogowym w przypadku, gdy będzie on używany bezpośrednio w związku z ratowaniem życia lub zdrowia ludzkiego, kopie dokumentów rejestracyjnych, a jeżeli Wykonawca nie jest ich właścicielem - dokumenty potwierdzające uprawnienie do ich używania oraz dowody posiadania aktualnego ubezpieczenia OC i NNW wymienionych w wykazie pojazdów.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III.5.2) W ZAKRESIE KRYTERIÓW SELEKCJI: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Zamawiający w powyższym zakresie nie określił warunków.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Zamawiający w powyższym zakresie nie określił warunków.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1. wypełniony i podpisany Formularz ofertowy - Załącznik Nr 1do SIWZ, 2. aktualne pełnomocnictwo udzielone osobie podpisującej dokumenty ofertowe, o ile jej prawo do reprezentowania Wykonawcy w powyższym zakresie nie wynika wprost z dokumentu Rejestrowego. </w:t>
      </w:r>
    </w:p>
    <w:p w:rsidR="00267DAE" w:rsidRDefault="00267DAE" w:rsidP="00267DAE">
      <w:pPr>
        <w:suppressAutoHyphens w:val="0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267DAE" w:rsidRPr="00267DAE" w:rsidRDefault="00267DAE" w:rsidP="00267DAE">
      <w:pPr>
        <w:suppressAutoHyphens w:val="0"/>
        <w:rPr>
          <w:rFonts w:ascii="Century Gothic" w:hAnsi="Century Gothic"/>
          <w:b/>
          <w:sz w:val="18"/>
          <w:szCs w:val="18"/>
          <w:lang w:eastAsia="pl-PL"/>
        </w:rPr>
      </w:pPr>
      <w:r w:rsidRPr="00267DAE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SEKCJA IV: PROCEDURA </w:t>
      </w:r>
    </w:p>
    <w:p w:rsidR="009659BC" w:rsidRPr="009659BC" w:rsidRDefault="009659BC" w:rsidP="00267DAE">
      <w:pPr>
        <w:suppressAutoHyphens w:val="0"/>
        <w:rPr>
          <w:rFonts w:ascii="Century Gothic" w:hAnsi="Century Gothic"/>
          <w:bCs/>
          <w:sz w:val="18"/>
          <w:szCs w:val="18"/>
          <w:lang w:eastAsia="pl-PL"/>
        </w:rPr>
      </w:pPr>
    </w:p>
    <w:p w:rsidR="00267DAE" w:rsidRPr="009659BC" w:rsidRDefault="00267DAE" w:rsidP="00267DAE">
      <w:pPr>
        <w:suppressAutoHyphens w:val="0"/>
        <w:rPr>
          <w:rFonts w:ascii="Century Gothic" w:hAnsi="Century Gothic"/>
          <w:bCs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IV.1) OPIS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IV.1.1) Tryb udzielenia zamówienia: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Przetarg nieograniczony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IV.1.2) Zamawiający żąda wniesienia wadium: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Informacja na temat wadium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IV.1.3) Przewiduje się udzielenie zaliczek na poczet wykonania zamówienia: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Należy podać informacje na temat udzielania zaliczek: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Informacje dodatkowe: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IV.1.5.) Wymaga się złożenia oferty wariantowej: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Dopuszcza się złożenie oferty wariantowej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Złożenie oferty wariantowej dopuszcza się tylko z jednoczesnym złożeniem oferty zasadniczej: Nie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Liczba wykonawców  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Przewidywana minimalna liczba wykonawców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Maksymalna liczba wykonawców  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Kryteria selekcji wykonawców: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IV.2) KRYTERIA OCENY OFERT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IV.2.1) Kryteria oceny ofert: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IV.2.2) Kryteria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9659BC" w:rsidRPr="00267DAE" w:rsidRDefault="009659BC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922"/>
      </w:tblGrid>
      <w:tr w:rsidR="00267DAE" w:rsidRPr="00267DAE" w:rsidTr="0026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Znaczenie</w:t>
            </w:r>
          </w:p>
        </w:tc>
      </w:tr>
      <w:tr w:rsidR="00267DAE" w:rsidRPr="00267DAE" w:rsidTr="0026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60,00</w:t>
            </w:r>
          </w:p>
        </w:tc>
      </w:tr>
      <w:tr w:rsidR="00267DAE" w:rsidRPr="00267DAE" w:rsidTr="0026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Odległość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20,00</w:t>
            </w:r>
          </w:p>
        </w:tc>
      </w:tr>
      <w:tr w:rsidR="00267DAE" w:rsidRPr="00267DAE" w:rsidTr="0026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Czas podstawienia pojazdu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DAE" w:rsidRPr="00267DAE" w:rsidRDefault="00267DAE" w:rsidP="00267DAE">
            <w:pPr>
              <w:suppressAutoHyphens w:val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67DAE">
              <w:rPr>
                <w:rFonts w:ascii="Century Gothic" w:hAnsi="Century Gothic"/>
                <w:sz w:val="18"/>
                <w:szCs w:val="18"/>
                <w:lang w:eastAsia="pl-PL"/>
              </w:rPr>
              <w:t>20,00</w:t>
            </w:r>
          </w:p>
        </w:tc>
      </w:tr>
    </w:tbl>
    <w:p w:rsidR="00267DAE" w:rsidRPr="009659BC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267DAE">
        <w:rPr>
          <w:rFonts w:ascii="Century Gothic" w:hAnsi="Century Gothic"/>
          <w:bCs/>
          <w:sz w:val="18"/>
          <w:szCs w:val="18"/>
          <w:lang w:eastAsia="pl-PL"/>
        </w:rPr>
        <w:t>Pzp</w:t>
      </w:r>
      <w:proofErr w:type="spellEnd"/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(przetarg nieograniczony)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lastRenderedPageBreak/>
        <w:t>IV.3.1) Informacje na temat negocjacji z ogłoszeniem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Minimalne wymagania, które muszą spełniać wszystkie oferty: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Informacje dodatkowe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IV.5) ZMIANA UMOWY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Tak </w:t>
      </w:r>
    </w:p>
    <w:p w:rsidR="00267DAE" w:rsidRPr="00267DAE" w:rsidRDefault="00267DAE" w:rsidP="00267DAE">
      <w:pPr>
        <w:suppressAutoHyphens w:val="0"/>
        <w:rPr>
          <w:rFonts w:ascii="Century Gothic" w:hAnsi="Century Gothic"/>
          <w:sz w:val="18"/>
          <w:szCs w:val="18"/>
          <w:lang w:eastAsia="pl-PL"/>
        </w:rPr>
      </w:pPr>
      <w:r w:rsidRPr="00267DAE">
        <w:rPr>
          <w:rFonts w:ascii="Century Gothic" w:hAnsi="Century Gothic"/>
          <w:sz w:val="18"/>
          <w:szCs w:val="18"/>
          <w:lang w:eastAsia="pl-PL"/>
        </w:rPr>
        <w:t xml:space="preserve">Należy wskazać zakres, charakter zmian oraz warunki wprowadzenia zmian: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§ 4. 9. Zmiana wynagrodzenia może nastąpić w przypadku zmiany: 1) stawki podatku od towarów i usług, 2) wysokości minimalnego wynagrodzenia za pracę albo wysokości minimalnej stawki godzinowej ustalonych na podstawie ustawy z dnia 10 października 2002 roku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10. Zmiana wynagrodzenia określonego w załączniku nr 1 do umowy może ulec zmianie raz w roku począwszy od marca 2019 roku o wskaźnik wzrostu cen towarów i usług konsumpcyjnych, ogłaszany przez Prezesa GUS, za rok poprzedni. Stawka procentowa wskaźnika będzie naliczana od kwoty brutto. 11. Zmiana wynagrodzenia określonego w załączniku Nr 1 do niniejszej umowy zostanie wprowadzona od dnia wejścia w życie zmienionych przepisów, określonych w ust. 9 i 10, o ile Wykonawca wystąpi z wnioskiem, o którym mowa w § 7 ust. 2, co najmniej 14 dni przed wejściem w życie zmienionych przepisów. W przeciwnym razie termin wejścia w życie zmian w umowie będzie podlegał negocjacjom. 12. W przypadku uzgodnienia wysokości zmiany warunków wynagrodzenia, strony podpiszą, pod rygorem nieważności, stosowny aneks do umowy. § 7. 1. Zmiany treści umowy mogą być dokonane w przypadkach określonych w art. 144 ustawy Prawo zamówień publicznych oraz w § 4 ust. 9 i 10 wymagają formy pisemnej pod rygorem nieważności. 2. W celu zmiany umowy z przyczyn określonych w ust. 1, Wykonawca może wystąpić do Zamawiającego z pisemnym, umotywowanym wnioskiem o przeprowadzenie negocjacji w sprawie zmiany wynagrodzenia. Na Wykonawcy spoczywa ciężar wykazania wpływu zmian na koszty wykonania zamówienia oraz skali wzrostu kosztów. Strony zobowiązane są do prowadzenia negocjacji w dobrej wierze, z poszanowaniem wzajemnych interesów. 3. W razie wystąpienia okoliczności, których nie można było przewidzieć w dniu podpisania umowy, Zamawiający może odstąpić od umowy w terminie 30 dni od dnia powzięcia wiadomości o tych okolicznościach. 4. Strony dopuszczają możliwość wcześniejszego rozwiązania umowy w każdym czasie za zgodą obydwu stron.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IV.6) INFORMACJE ADMINISTRACYJNE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267DAE">
        <w:rPr>
          <w:rFonts w:ascii="Century Gothic" w:hAnsi="Century Gothic"/>
          <w:i/>
          <w:iCs/>
          <w:sz w:val="18"/>
          <w:szCs w:val="18"/>
          <w:lang w:eastAsia="pl-PL"/>
        </w:rPr>
        <w:t xml:space="preserve">(jeżeli dotyczy):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W niniejszym postępowaniu brak jest informacji o charakterze poufnym.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Środki służące ochronie informacji o charakterze poufnym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Data: 2018-03-23, godzina: 08:00,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Wskazać powody: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&gt; Język polski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 xml:space="preserve">IV.6.3) Termin związania ofertą: 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do: okres w dniach: 30 (od ostatecznego terminu składania ofert)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7DAE">
        <w:rPr>
          <w:rFonts w:ascii="Century Gothic" w:hAnsi="Century Gothic"/>
          <w:sz w:val="18"/>
          <w:szCs w:val="18"/>
          <w:lang w:eastAsia="pl-PL"/>
        </w:rPr>
        <w:t xml:space="preserve"> Nie </w:t>
      </w:r>
      <w:r w:rsidRPr="00267DAE">
        <w:rPr>
          <w:rFonts w:ascii="Century Gothic" w:hAnsi="Century Gothic"/>
          <w:sz w:val="18"/>
          <w:szCs w:val="18"/>
          <w:lang w:eastAsia="pl-PL"/>
        </w:rPr>
        <w:br/>
      </w:r>
      <w:r w:rsidRPr="00267DAE">
        <w:rPr>
          <w:rFonts w:ascii="Century Gothic" w:hAnsi="Century Gothic"/>
          <w:bCs/>
          <w:sz w:val="18"/>
          <w:szCs w:val="18"/>
          <w:lang w:eastAsia="pl-PL"/>
        </w:rPr>
        <w:t>IV.6.6) Informacje dodatkowe:</w:t>
      </w:r>
    </w:p>
    <w:p w:rsidR="00267DAE" w:rsidRDefault="00267DAE" w:rsidP="00A03BA9">
      <w:pPr>
        <w:rPr>
          <w:rFonts w:ascii="Century Gothic" w:hAnsi="Century Gothic" w:cs="Arial"/>
          <w:sz w:val="18"/>
          <w:szCs w:val="18"/>
        </w:rPr>
      </w:pPr>
    </w:p>
    <w:p w:rsidR="00E611B3" w:rsidRDefault="00E611B3" w:rsidP="00A03BA9">
      <w:pPr>
        <w:rPr>
          <w:rFonts w:ascii="Century Gothic" w:hAnsi="Century Gothic" w:cs="Arial"/>
          <w:sz w:val="18"/>
          <w:szCs w:val="18"/>
        </w:rPr>
      </w:pPr>
    </w:p>
    <w:p w:rsidR="00E611B3" w:rsidRDefault="00E611B3" w:rsidP="00E611B3">
      <w:pPr>
        <w:ind w:firstLine="6946"/>
        <w:rPr>
          <w:rFonts w:ascii="Century Gothic" w:hAnsi="Century Gothic" w:cs="Arial"/>
          <w:sz w:val="18"/>
          <w:szCs w:val="18"/>
        </w:rPr>
      </w:pPr>
      <w:bookmarkStart w:id="0" w:name="_GoBack"/>
      <w:r>
        <w:rPr>
          <w:rFonts w:ascii="Century Gothic" w:hAnsi="Century Gothic" w:cs="Arial"/>
          <w:sz w:val="18"/>
          <w:szCs w:val="18"/>
        </w:rPr>
        <w:t>Dyrektor</w:t>
      </w:r>
    </w:p>
    <w:p w:rsidR="00E611B3" w:rsidRPr="00267DAE" w:rsidRDefault="00E611B3" w:rsidP="00E611B3">
      <w:pPr>
        <w:ind w:firstLine="694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Irena </w:t>
      </w:r>
      <w:proofErr w:type="spellStart"/>
      <w:r>
        <w:rPr>
          <w:rFonts w:ascii="Century Gothic" w:hAnsi="Century Gothic" w:cs="Arial"/>
          <w:sz w:val="18"/>
          <w:szCs w:val="18"/>
        </w:rPr>
        <w:t>Petryna</w:t>
      </w:r>
      <w:bookmarkEnd w:id="0"/>
      <w:proofErr w:type="spellEnd"/>
    </w:p>
    <w:sectPr w:rsidR="00E611B3" w:rsidRPr="00267DAE" w:rsidSect="005962CF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21" w:rsidRDefault="00BC0021">
      <w:r>
        <w:separator/>
      </w:r>
    </w:p>
  </w:endnote>
  <w:endnote w:type="continuationSeparator" w:id="0">
    <w:p w:rsidR="00BC0021" w:rsidRDefault="00BC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98" w:rsidRPr="00BA6998" w:rsidRDefault="00BA6998">
    <w:pPr>
      <w:pStyle w:val="Stopka"/>
      <w:jc w:val="right"/>
      <w:rPr>
        <w:rFonts w:ascii="Century Gothic" w:hAnsi="Century Gothic"/>
        <w:sz w:val="16"/>
        <w:szCs w:val="16"/>
      </w:rPr>
    </w:pPr>
    <w:r w:rsidRPr="00BA6998">
      <w:rPr>
        <w:rFonts w:ascii="Century Gothic" w:hAnsi="Century Gothic"/>
        <w:sz w:val="16"/>
        <w:szCs w:val="16"/>
      </w:rPr>
      <w:fldChar w:fldCharType="begin"/>
    </w:r>
    <w:r w:rsidRPr="00BA6998">
      <w:rPr>
        <w:rFonts w:ascii="Century Gothic" w:hAnsi="Century Gothic"/>
        <w:sz w:val="16"/>
        <w:szCs w:val="16"/>
      </w:rPr>
      <w:instrText>PAGE   \* MERGEFORMAT</w:instrText>
    </w:r>
    <w:r w:rsidRPr="00BA6998">
      <w:rPr>
        <w:rFonts w:ascii="Century Gothic" w:hAnsi="Century Gothic"/>
        <w:sz w:val="16"/>
        <w:szCs w:val="16"/>
      </w:rPr>
      <w:fldChar w:fldCharType="separate"/>
    </w:r>
    <w:r w:rsidR="00E611B3">
      <w:rPr>
        <w:rFonts w:ascii="Century Gothic" w:hAnsi="Century Gothic"/>
        <w:noProof/>
        <w:sz w:val="16"/>
        <w:szCs w:val="16"/>
      </w:rPr>
      <w:t>5</w:t>
    </w:r>
    <w:r w:rsidRPr="00BA6998">
      <w:rPr>
        <w:rFonts w:ascii="Century Gothic" w:hAnsi="Century Gothic"/>
        <w:sz w:val="16"/>
        <w:szCs w:val="16"/>
      </w:rPr>
      <w:fldChar w:fldCharType="end"/>
    </w:r>
  </w:p>
  <w:p w:rsidR="00E147E5" w:rsidRPr="00E147E5" w:rsidRDefault="00E147E5" w:rsidP="00E147E5">
    <w:pPr>
      <w:pStyle w:val="Stopka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06632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C53BBC" w:rsidRPr="00C53BBC" w:rsidRDefault="00C53BBC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C53BBC">
          <w:rPr>
            <w:rFonts w:ascii="Century Gothic" w:hAnsi="Century Gothic"/>
            <w:sz w:val="16"/>
            <w:szCs w:val="16"/>
          </w:rPr>
          <w:fldChar w:fldCharType="begin"/>
        </w:r>
        <w:r w:rsidRPr="00C53BBC">
          <w:rPr>
            <w:rFonts w:ascii="Century Gothic" w:hAnsi="Century Gothic"/>
            <w:sz w:val="16"/>
            <w:szCs w:val="16"/>
          </w:rPr>
          <w:instrText>PAGE   \* MERGEFORMAT</w:instrText>
        </w:r>
        <w:r w:rsidRPr="00C53BBC">
          <w:rPr>
            <w:rFonts w:ascii="Century Gothic" w:hAnsi="Century Gothic"/>
            <w:sz w:val="16"/>
            <w:szCs w:val="16"/>
          </w:rPr>
          <w:fldChar w:fldCharType="separate"/>
        </w:r>
        <w:r w:rsidR="00E611B3">
          <w:rPr>
            <w:rFonts w:ascii="Century Gothic" w:hAnsi="Century Gothic"/>
            <w:noProof/>
            <w:sz w:val="16"/>
            <w:szCs w:val="16"/>
          </w:rPr>
          <w:t>1</w:t>
        </w:r>
        <w:r w:rsidRPr="00C53BBC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C53BBC" w:rsidRDefault="00C53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21" w:rsidRDefault="00BC0021">
      <w:r>
        <w:separator/>
      </w:r>
    </w:p>
  </w:footnote>
  <w:footnote w:type="continuationSeparator" w:id="0">
    <w:p w:rsidR="00BC0021" w:rsidRDefault="00BC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E1" w:rsidRDefault="00FD41D5" w:rsidP="00392607">
    <w:pPr>
      <w:jc w:val="center"/>
    </w:pPr>
    <w:r>
      <w:rPr>
        <w:noProof/>
        <w:lang w:eastAsia="pl-PL"/>
      </w:rPr>
      <w:drawing>
        <wp:inline distT="0" distB="0" distL="0" distR="0" wp14:anchorId="33D3A781" wp14:editId="59CDC685">
          <wp:extent cx="4924425" cy="466725"/>
          <wp:effectExtent l="0" t="0" r="0" b="0"/>
          <wp:docPr id="1" name="Obraz 1" descr="bez ramk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ramk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EE1" w:rsidRDefault="00693EE1" w:rsidP="00693EE1">
    <w:pPr>
      <w:pStyle w:val="Adreszwrotny1"/>
      <w:jc w:val="center"/>
      <w:rPr>
        <w:b/>
        <w:noProof/>
      </w:rPr>
    </w:pPr>
  </w:p>
  <w:p w:rsidR="00693EE1" w:rsidRPr="0067690C" w:rsidRDefault="00693EE1" w:rsidP="00C6732F">
    <w:pPr>
      <w:pStyle w:val="Adreszwrotny1"/>
      <w:tabs>
        <w:tab w:val="center" w:pos="4820"/>
        <w:tab w:val="right" w:pos="9640"/>
      </w:tabs>
      <w:spacing w:line="240" w:lineRule="auto"/>
      <w:rPr>
        <w:noProof/>
      </w:rPr>
    </w:pPr>
    <w:r w:rsidRPr="0067690C">
      <w:rPr>
        <w:noProof/>
      </w:rPr>
      <w:tab/>
    </w:r>
    <w:r w:rsidR="00FD41D5" w:rsidRPr="006769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45C12B" wp14:editId="7D107B30">
              <wp:simplePos x="0" y="0"/>
              <wp:positionH relativeFrom="column">
                <wp:posOffset>14605</wp:posOffset>
              </wp:positionH>
              <wp:positionV relativeFrom="paragraph">
                <wp:posOffset>38100</wp:posOffset>
              </wp:positionV>
              <wp:extent cx="594360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pt" to="469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lMEg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" o:allowincell="f" strokeweight=".26mm"/>
          </w:pict>
        </mc:Fallback>
      </mc:AlternateContent>
    </w:r>
  </w:p>
  <w:p w:rsidR="00693EE1" w:rsidRPr="0067690C" w:rsidRDefault="00693EE1" w:rsidP="00C6732F">
    <w:pPr>
      <w:pStyle w:val="Adreszwrotny1"/>
      <w:spacing w:line="240" w:lineRule="auto"/>
      <w:jc w:val="center"/>
      <w:rPr>
        <w:rFonts w:ascii="Century Gothic" w:hAnsi="Century Gothic" w:cs="Arial"/>
        <w:color w:val="000000"/>
        <w:szCs w:val="16"/>
        <w:lang w:val="de-DE"/>
      </w:rPr>
    </w:pPr>
    <w:r w:rsidRPr="0067690C">
      <w:rPr>
        <w:rFonts w:ascii="Century Gothic" w:hAnsi="Century Gothic" w:cs="Arial"/>
        <w:noProof/>
        <w:szCs w:val="16"/>
      </w:rPr>
      <w:t xml:space="preserve">10-357 Olsztyn,  ul. </w:t>
    </w:r>
    <w:r w:rsidRPr="00B55208">
      <w:rPr>
        <w:rFonts w:ascii="Century Gothic" w:hAnsi="Century Gothic" w:cs="Arial"/>
        <w:noProof/>
        <w:szCs w:val="16"/>
      </w:rPr>
      <w:t>Jagiellońska 78,  tel. 89</w:t>
    </w:r>
    <w:r w:rsidR="00290DE1" w:rsidRPr="00B55208">
      <w:rPr>
        <w:rFonts w:ascii="Century Gothic" w:hAnsi="Century Gothic" w:cs="Arial"/>
        <w:noProof/>
        <w:szCs w:val="16"/>
      </w:rPr>
      <w:t> </w:t>
    </w:r>
    <w:r w:rsidRPr="00B55208">
      <w:rPr>
        <w:rFonts w:ascii="Century Gothic" w:hAnsi="Century Gothic" w:cs="Arial"/>
        <w:noProof/>
        <w:szCs w:val="16"/>
      </w:rPr>
      <w:t>532</w:t>
    </w:r>
    <w:r w:rsidR="00290DE1" w:rsidRPr="00B55208">
      <w:rPr>
        <w:rFonts w:ascii="Century Gothic" w:hAnsi="Century Gothic" w:cs="Arial"/>
        <w:noProof/>
        <w:szCs w:val="16"/>
      </w:rPr>
      <w:t xml:space="preserve"> </w:t>
    </w:r>
    <w:r w:rsidRPr="00B55208">
      <w:rPr>
        <w:rFonts w:ascii="Century Gothic" w:hAnsi="Century Gothic" w:cs="Arial"/>
        <w:noProof/>
        <w:szCs w:val="16"/>
      </w:rPr>
      <w:t>29</w:t>
    </w:r>
    <w:r w:rsidR="00290DE1" w:rsidRPr="00B55208">
      <w:rPr>
        <w:rFonts w:ascii="Century Gothic" w:hAnsi="Century Gothic" w:cs="Arial"/>
        <w:noProof/>
        <w:szCs w:val="16"/>
      </w:rPr>
      <w:t xml:space="preserve"> </w:t>
    </w:r>
    <w:r w:rsidRPr="00B55208">
      <w:rPr>
        <w:rFonts w:ascii="Century Gothic" w:hAnsi="Century Gothic" w:cs="Arial"/>
        <w:noProof/>
        <w:szCs w:val="16"/>
      </w:rPr>
      <w:t>01/</w:t>
    </w:r>
    <w:r w:rsidR="00E70153" w:rsidRPr="00B55208">
      <w:rPr>
        <w:rFonts w:ascii="Century Gothic" w:hAnsi="Century Gothic" w:cs="Arial"/>
        <w:noProof/>
        <w:szCs w:val="16"/>
      </w:rPr>
      <w:t xml:space="preserve">fax </w:t>
    </w:r>
    <w:r w:rsidR="00E70153" w:rsidRPr="0067690C">
      <w:rPr>
        <w:rFonts w:ascii="Century Gothic" w:hAnsi="Century Gothic" w:cs="Arial"/>
        <w:szCs w:val="16"/>
        <w:lang w:val="de-DE"/>
      </w:rPr>
      <w:t>89 532 29 7</w:t>
    </w:r>
    <w:r w:rsidR="00D443AB" w:rsidRPr="0067690C">
      <w:rPr>
        <w:rFonts w:ascii="Century Gothic" w:hAnsi="Century Gothic" w:cs="Arial"/>
        <w:szCs w:val="16"/>
        <w:lang w:val="de-DE"/>
      </w:rPr>
      <w:t>6</w:t>
    </w:r>
    <w:r w:rsidR="00E70153" w:rsidRPr="0067690C">
      <w:rPr>
        <w:rFonts w:ascii="Century Gothic" w:hAnsi="Century Gothic" w:cs="Arial"/>
        <w:szCs w:val="16"/>
        <w:lang w:val="de-DE"/>
      </w:rPr>
      <w:t xml:space="preserve">, </w:t>
    </w:r>
    <w:proofErr w:type="spellStart"/>
    <w:r w:rsidRPr="0067690C">
      <w:rPr>
        <w:rFonts w:ascii="Century Gothic" w:hAnsi="Century Gothic" w:cs="Arial"/>
        <w:szCs w:val="16"/>
        <w:lang w:val="de-DE"/>
      </w:rPr>
      <w:t>e-mail</w:t>
    </w:r>
    <w:proofErr w:type="spellEnd"/>
    <w:r w:rsidRPr="0067690C">
      <w:rPr>
        <w:rFonts w:ascii="Century Gothic" w:hAnsi="Century Gothic" w:cs="Arial"/>
        <w:szCs w:val="16"/>
        <w:lang w:val="de-DE"/>
      </w:rPr>
      <w:t xml:space="preserve">: </w:t>
    </w:r>
    <w:hyperlink r:id="rId2" w:history="1">
      <w:r w:rsidRPr="0067690C">
        <w:rPr>
          <w:rStyle w:val="Hipercze"/>
          <w:rFonts w:ascii="Century Gothic" w:hAnsi="Century Gothic" w:cs="Arial"/>
          <w:color w:val="000000"/>
          <w:szCs w:val="16"/>
          <w:lang w:val="de-DE"/>
        </w:rPr>
        <w:t>sekretariat@pulmonologia.olsztyn.pl</w:t>
      </w:r>
    </w:hyperlink>
  </w:p>
  <w:p w:rsidR="00693EE1" w:rsidRPr="00693EE1" w:rsidRDefault="00693EE1" w:rsidP="002D64A3">
    <w:pPr>
      <w:pStyle w:val="Adreszwrotny1"/>
      <w:ind w:left="-210"/>
      <w:rPr>
        <w:b/>
        <w:color w:val="000000"/>
        <w:lang w:val="de-DE"/>
      </w:rPr>
    </w:pPr>
    <w:r w:rsidRPr="00B55208">
      <w:rPr>
        <w:color w:val="000000"/>
      </w:rPr>
      <w:t xml:space="preserve"> </w:t>
    </w:r>
    <w:r w:rsidR="00754690" w:rsidRPr="00B55208">
      <w:rPr>
        <w:color w:val="000000"/>
      </w:rPr>
      <w:tab/>
    </w:r>
    <w:r w:rsidR="00754690" w:rsidRPr="00B55208">
      <w:rPr>
        <w:color w:val="000000"/>
      </w:rPr>
      <w:tab/>
    </w:r>
    <w:r w:rsidR="00754690" w:rsidRPr="00B55208">
      <w:rPr>
        <w:color w:val="000000"/>
      </w:rPr>
      <w:tab/>
    </w:r>
    <w:r w:rsidR="00754690" w:rsidRPr="00B55208">
      <w:rPr>
        <w:color w:val="000000"/>
      </w:rPr>
      <w:tab/>
    </w:r>
    <w:r w:rsidR="00F30A80" w:rsidRPr="00B55208">
      <w:rPr>
        <w:color w:val="000000"/>
      </w:rPr>
      <w:t xml:space="preserve">  </w:t>
    </w:r>
    <w:r w:rsidR="00754690" w:rsidRPr="00B55208">
      <w:rPr>
        <w:color w:val="000000"/>
      </w:rPr>
      <w:tab/>
    </w:r>
    <w:r w:rsidR="00F30A80" w:rsidRPr="00B55208">
      <w:rPr>
        <w:color w:val="000000"/>
      </w:rPr>
      <w:t xml:space="preserve"> </w:t>
    </w:r>
    <w:r w:rsidR="00754690" w:rsidRPr="00B55208">
      <w:rPr>
        <w:color w:val="000000"/>
      </w:rPr>
      <w:tab/>
    </w:r>
    <w:r w:rsidRPr="00B55208"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9D96A28"/>
    <w:multiLevelType w:val="multilevel"/>
    <w:tmpl w:val="9E3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A07"/>
    <w:multiLevelType w:val="multilevel"/>
    <w:tmpl w:val="73DA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7448C"/>
    <w:multiLevelType w:val="multilevel"/>
    <w:tmpl w:val="C7C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F0E0D"/>
    <w:multiLevelType w:val="multilevel"/>
    <w:tmpl w:val="988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55AB9"/>
    <w:multiLevelType w:val="multilevel"/>
    <w:tmpl w:val="59D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2045C7"/>
    <w:multiLevelType w:val="multilevel"/>
    <w:tmpl w:val="2BC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8190D"/>
    <w:multiLevelType w:val="multilevel"/>
    <w:tmpl w:val="606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A0931"/>
    <w:multiLevelType w:val="multilevel"/>
    <w:tmpl w:val="A67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D0FF4"/>
    <w:multiLevelType w:val="multilevel"/>
    <w:tmpl w:val="4FD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C053E"/>
    <w:multiLevelType w:val="multilevel"/>
    <w:tmpl w:val="88B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F53B9"/>
    <w:multiLevelType w:val="multilevel"/>
    <w:tmpl w:val="3A5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F440B"/>
    <w:multiLevelType w:val="multilevel"/>
    <w:tmpl w:val="228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34524"/>
    <w:multiLevelType w:val="multilevel"/>
    <w:tmpl w:val="8A8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16A09"/>
    <w:multiLevelType w:val="multilevel"/>
    <w:tmpl w:val="744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032FC"/>
    <w:multiLevelType w:val="multilevel"/>
    <w:tmpl w:val="321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73D3A"/>
    <w:multiLevelType w:val="multilevel"/>
    <w:tmpl w:val="510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450DE"/>
    <w:multiLevelType w:val="multilevel"/>
    <w:tmpl w:val="2B3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F2D0F"/>
    <w:multiLevelType w:val="multilevel"/>
    <w:tmpl w:val="986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904ED"/>
    <w:multiLevelType w:val="multilevel"/>
    <w:tmpl w:val="657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16"/>
  </w:num>
  <w:num w:numId="7">
    <w:abstractNumId w:val="17"/>
  </w:num>
  <w:num w:numId="8">
    <w:abstractNumId w:val="14"/>
  </w:num>
  <w:num w:numId="9">
    <w:abstractNumId w:val="1"/>
  </w:num>
  <w:num w:numId="10">
    <w:abstractNumId w:val="10"/>
  </w:num>
  <w:num w:numId="11">
    <w:abstractNumId w:val="19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18"/>
  </w:num>
  <w:num w:numId="17">
    <w:abstractNumId w:val="3"/>
  </w:num>
  <w:num w:numId="18">
    <w:abstractNumId w:val="9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7"/>
    <w:rsid w:val="0000380A"/>
    <w:rsid w:val="00007323"/>
    <w:rsid w:val="00014ECE"/>
    <w:rsid w:val="0001696A"/>
    <w:rsid w:val="0002399A"/>
    <w:rsid w:val="00027144"/>
    <w:rsid w:val="00030E0A"/>
    <w:rsid w:val="00034A6D"/>
    <w:rsid w:val="00037692"/>
    <w:rsid w:val="00045419"/>
    <w:rsid w:val="0004629B"/>
    <w:rsid w:val="0005369B"/>
    <w:rsid w:val="000574C3"/>
    <w:rsid w:val="00062080"/>
    <w:rsid w:val="00062ABE"/>
    <w:rsid w:val="0006713F"/>
    <w:rsid w:val="00071D97"/>
    <w:rsid w:val="00076310"/>
    <w:rsid w:val="00084285"/>
    <w:rsid w:val="000919C0"/>
    <w:rsid w:val="00095CF3"/>
    <w:rsid w:val="000A0780"/>
    <w:rsid w:val="000D755C"/>
    <w:rsid w:val="000E220D"/>
    <w:rsid w:val="000F0F0F"/>
    <w:rsid w:val="00110B20"/>
    <w:rsid w:val="00134B19"/>
    <w:rsid w:val="001366C4"/>
    <w:rsid w:val="00155907"/>
    <w:rsid w:val="001613AE"/>
    <w:rsid w:val="001667F4"/>
    <w:rsid w:val="001875BA"/>
    <w:rsid w:val="001B6E62"/>
    <w:rsid w:val="001D69DA"/>
    <w:rsid w:val="001D7823"/>
    <w:rsid w:val="001E2689"/>
    <w:rsid w:val="001E4C45"/>
    <w:rsid w:val="00201A63"/>
    <w:rsid w:val="00204020"/>
    <w:rsid w:val="002117C5"/>
    <w:rsid w:val="00227ECE"/>
    <w:rsid w:val="00264A88"/>
    <w:rsid w:val="00265289"/>
    <w:rsid w:val="00266B13"/>
    <w:rsid w:val="00267DAE"/>
    <w:rsid w:val="002746FD"/>
    <w:rsid w:val="002844E8"/>
    <w:rsid w:val="0028561D"/>
    <w:rsid w:val="00290DE1"/>
    <w:rsid w:val="00291835"/>
    <w:rsid w:val="002925BB"/>
    <w:rsid w:val="002C528A"/>
    <w:rsid w:val="002D3853"/>
    <w:rsid w:val="002D4BBF"/>
    <w:rsid w:val="002D64A3"/>
    <w:rsid w:val="002D7F96"/>
    <w:rsid w:val="002E7D6C"/>
    <w:rsid w:val="003025A3"/>
    <w:rsid w:val="003307BF"/>
    <w:rsid w:val="00336F07"/>
    <w:rsid w:val="00342807"/>
    <w:rsid w:val="003549D7"/>
    <w:rsid w:val="00357EC2"/>
    <w:rsid w:val="00376357"/>
    <w:rsid w:val="0038315F"/>
    <w:rsid w:val="003906D8"/>
    <w:rsid w:val="0039109D"/>
    <w:rsid w:val="00392607"/>
    <w:rsid w:val="00393ED2"/>
    <w:rsid w:val="003C3362"/>
    <w:rsid w:val="003C59F7"/>
    <w:rsid w:val="003E19EC"/>
    <w:rsid w:val="003E5745"/>
    <w:rsid w:val="003E5D6E"/>
    <w:rsid w:val="00406477"/>
    <w:rsid w:val="0041423B"/>
    <w:rsid w:val="00417F23"/>
    <w:rsid w:val="0044541E"/>
    <w:rsid w:val="004457E1"/>
    <w:rsid w:val="0047143D"/>
    <w:rsid w:val="00482A8A"/>
    <w:rsid w:val="004834BD"/>
    <w:rsid w:val="00490B96"/>
    <w:rsid w:val="004951CE"/>
    <w:rsid w:val="004A01BC"/>
    <w:rsid w:val="004A77DD"/>
    <w:rsid w:val="004C2FA4"/>
    <w:rsid w:val="004D0E23"/>
    <w:rsid w:val="004D1DED"/>
    <w:rsid w:val="004E13BB"/>
    <w:rsid w:val="004F39E5"/>
    <w:rsid w:val="004F7B60"/>
    <w:rsid w:val="00502C03"/>
    <w:rsid w:val="00505D8C"/>
    <w:rsid w:val="005315FA"/>
    <w:rsid w:val="00534148"/>
    <w:rsid w:val="00551474"/>
    <w:rsid w:val="00552EEF"/>
    <w:rsid w:val="00560EB5"/>
    <w:rsid w:val="005645B0"/>
    <w:rsid w:val="005811D8"/>
    <w:rsid w:val="0058536B"/>
    <w:rsid w:val="00593B68"/>
    <w:rsid w:val="005945E3"/>
    <w:rsid w:val="005962CF"/>
    <w:rsid w:val="005A3313"/>
    <w:rsid w:val="005A7FB9"/>
    <w:rsid w:val="005B4C78"/>
    <w:rsid w:val="005D3BE3"/>
    <w:rsid w:val="005E1641"/>
    <w:rsid w:val="005E4EF4"/>
    <w:rsid w:val="005E6D39"/>
    <w:rsid w:val="005F2C4C"/>
    <w:rsid w:val="005F3393"/>
    <w:rsid w:val="00604EC3"/>
    <w:rsid w:val="00610915"/>
    <w:rsid w:val="00630434"/>
    <w:rsid w:val="00632A8C"/>
    <w:rsid w:val="006361F0"/>
    <w:rsid w:val="0063678C"/>
    <w:rsid w:val="006413CF"/>
    <w:rsid w:val="00656916"/>
    <w:rsid w:val="00664376"/>
    <w:rsid w:val="006653CC"/>
    <w:rsid w:val="00672669"/>
    <w:rsid w:val="00673CDE"/>
    <w:rsid w:val="0067690C"/>
    <w:rsid w:val="00683FE6"/>
    <w:rsid w:val="006879F6"/>
    <w:rsid w:val="00693BFC"/>
    <w:rsid w:val="00693EE1"/>
    <w:rsid w:val="00697B84"/>
    <w:rsid w:val="006A029F"/>
    <w:rsid w:val="006A6561"/>
    <w:rsid w:val="006A73DE"/>
    <w:rsid w:val="006B27E3"/>
    <w:rsid w:val="006B5ED2"/>
    <w:rsid w:val="006C1D39"/>
    <w:rsid w:val="006C627F"/>
    <w:rsid w:val="006D7E73"/>
    <w:rsid w:val="007013EA"/>
    <w:rsid w:val="00711720"/>
    <w:rsid w:val="00712B11"/>
    <w:rsid w:val="00730519"/>
    <w:rsid w:val="00736337"/>
    <w:rsid w:val="00745D1D"/>
    <w:rsid w:val="00754690"/>
    <w:rsid w:val="00783313"/>
    <w:rsid w:val="00790960"/>
    <w:rsid w:val="00792A8F"/>
    <w:rsid w:val="00795194"/>
    <w:rsid w:val="007A09B8"/>
    <w:rsid w:val="007B118C"/>
    <w:rsid w:val="007B62F7"/>
    <w:rsid w:val="007B7D4B"/>
    <w:rsid w:val="007C17EB"/>
    <w:rsid w:val="007C19AE"/>
    <w:rsid w:val="007D66D0"/>
    <w:rsid w:val="007E0544"/>
    <w:rsid w:val="007E3E4C"/>
    <w:rsid w:val="007F0C02"/>
    <w:rsid w:val="00832E15"/>
    <w:rsid w:val="00833D3F"/>
    <w:rsid w:val="0084554F"/>
    <w:rsid w:val="00850913"/>
    <w:rsid w:val="00860372"/>
    <w:rsid w:val="0086275E"/>
    <w:rsid w:val="008658FF"/>
    <w:rsid w:val="008667BD"/>
    <w:rsid w:val="00880B79"/>
    <w:rsid w:val="008867E8"/>
    <w:rsid w:val="00886C54"/>
    <w:rsid w:val="008960FE"/>
    <w:rsid w:val="008A08B5"/>
    <w:rsid w:val="008A0A62"/>
    <w:rsid w:val="008A4493"/>
    <w:rsid w:val="008B3AE7"/>
    <w:rsid w:val="008C2C4B"/>
    <w:rsid w:val="008C2E47"/>
    <w:rsid w:val="008C6D3D"/>
    <w:rsid w:val="008D3BE7"/>
    <w:rsid w:val="008E4DA8"/>
    <w:rsid w:val="008E7FF8"/>
    <w:rsid w:val="00915CA9"/>
    <w:rsid w:val="00916607"/>
    <w:rsid w:val="00924579"/>
    <w:rsid w:val="009258A3"/>
    <w:rsid w:val="00927304"/>
    <w:rsid w:val="009303C4"/>
    <w:rsid w:val="009363B8"/>
    <w:rsid w:val="009443DF"/>
    <w:rsid w:val="00963E3A"/>
    <w:rsid w:val="009659BC"/>
    <w:rsid w:val="009813E3"/>
    <w:rsid w:val="009B37F0"/>
    <w:rsid w:val="009C0DAE"/>
    <w:rsid w:val="009D60B3"/>
    <w:rsid w:val="009E0E98"/>
    <w:rsid w:val="009F5AE4"/>
    <w:rsid w:val="00A03BA9"/>
    <w:rsid w:val="00A11251"/>
    <w:rsid w:val="00A21637"/>
    <w:rsid w:val="00A25A32"/>
    <w:rsid w:val="00A33C17"/>
    <w:rsid w:val="00A42AA4"/>
    <w:rsid w:val="00A42B18"/>
    <w:rsid w:val="00A444AF"/>
    <w:rsid w:val="00A44766"/>
    <w:rsid w:val="00A65DBC"/>
    <w:rsid w:val="00A8506F"/>
    <w:rsid w:val="00AA7C01"/>
    <w:rsid w:val="00AB75CB"/>
    <w:rsid w:val="00AB7ED4"/>
    <w:rsid w:val="00AF357C"/>
    <w:rsid w:val="00B06127"/>
    <w:rsid w:val="00B11DBB"/>
    <w:rsid w:val="00B13C18"/>
    <w:rsid w:val="00B331DB"/>
    <w:rsid w:val="00B5026E"/>
    <w:rsid w:val="00B54648"/>
    <w:rsid w:val="00B55208"/>
    <w:rsid w:val="00B57B21"/>
    <w:rsid w:val="00B620D0"/>
    <w:rsid w:val="00B635C2"/>
    <w:rsid w:val="00B8363C"/>
    <w:rsid w:val="00B87C5C"/>
    <w:rsid w:val="00B934A9"/>
    <w:rsid w:val="00BA4512"/>
    <w:rsid w:val="00BA6998"/>
    <w:rsid w:val="00BA7A07"/>
    <w:rsid w:val="00BC0021"/>
    <w:rsid w:val="00BC690E"/>
    <w:rsid w:val="00BC725F"/>
    <w:rsid w:val="00BD0DDD"/>
    <w:rsid w:val="00BD24BC"/>
    <w:rsid w:val="00BF4CB2"/>
    <w:rsid w:val="00C00AF8"/>
    <w:rsid w:val="00C02262"/>
    <w:rsid w:val="00C1477E"/>
    <w:rsid w:val="00C20705"/>
    <w:rsid w:val="00C40F8F"/>
    <w:rsid w:val="00C45780"/>
    <w:rsid w:val="00C53BB7"/>
    <w:rsid w:val="00C53BBC"/>
    <w:rsid w:val="00C60E7C"/>
    <w:rsid w:val="00C62CBA"/>
    <w:rsid w:val="00C6732F"/>
    <w:rsid w:val="00C742E4"/>
    <w:rsid w:val="00C82B90"/>
    <w:rsid w:val="00C9092C"/>
    <w:rsid w:val="00C932C6"/>
    <w:rsid w:val="00CA6FC4"/>
    <w:rsid w:val="00CB50A0"/>
    <w:rsid w:val="00CC1282"/>
    <w:rsid w:val="00CC40EA"/>
    <w:rsid w:val="00CC566E"/>
    <w:rsid w:val="00CC6D0C"/>
    <w:rsid w:val="00CD3BAB"/>
    <w:rsid w:val="00CD564E"/>
    <w:rsid w:val="00CE5AC8"/>
    <w:rsid w:val="00CF72DE"/>
    <w:rsid w:val="00CF7739"/>
    <w:rsid w:val="00D077BF"/>
    <w:rsid w:val="00D14F3E"/>
    <w:rsid w:val="00D20999"/>
    <w:rsid w:val="00D41BEF"/>
    <w:rsid w:val="00D443AB"/>
    <w:rsid w:val="00D4645A"/>
    <w:rsid w:val="00D6457D"/>
    <w:rsid w:val="00D716DC"/>
    <w:rsid w:val="00D7207D"/>
    <w:rsid w:val="00D72B1A"/>
    <w:rsid w:val="00D7760A"/>
    <w:rsid w:val="00D81E01"/>
    <w:rsid w:val="00D918E0"/>
    <w:rsid w:val="00D96DF0"/>
    <w:rsid w:val="00DA113D"/>
    <w:rsid w:val="00DA3EE1"/>
    <w:rsid w:val="00DB5DF8"/>
    <w:rsid w:val="00DD2C2A"/>
    <w:rsid w:val="00DE5F2E"/>
    <w:rsid w:val="00DE6CA6"/>
    <w:rsid w:val="00E00453"/>
    <w:rsid w:val="00E01963"/>
    <w:rsid w:val="00E02182"/>
    <w:rsid w:val="00E05FAB"/>
    <w:rsid w:val="00E06DF1"/>
    <w:rsid w:val="00E06EE3"/>
    <w:rsid w:val="00E10DF6"/>
    <w:rsid w:val="00E147E5"/>
    <w:rsid w:val="00E33716"/>
    <w:rsid w:val="00E527FF"/>
    <w:rsid w:val="00E55258"/>
    <w:rsid w:val="00E56240"/>
    <w:rsid w:val="00E611B3"/>
    <w:rsid w:val="00E65222"/>
    <w:rsid w:val="00E70153"/>
    <w:rsid w:val="00E969E0"/>
    <w:rsid w:val="00EA63A6"/>
    <w:rsid w:val="00EF67F9"/>
    <w:rsid w:val="00F30A80"/>
    <w:rsid w:val="00F4578B"/>
    <w:rsid w:val="00F5475A"/>
    <w:rsid w:val="00F7479E"/>
    <w:rsid w:val="00F81E7A"/>
    <w:rsid w:val="00F84237"/>
    <w:rsid w:val="00F90563"/>
    <w:rsid w:val="00FA0604"/>
    <w:rsid w:val="00FB2AAD"/>
    <w:rsid w:val="00FC6B7A"/>
    <w:rsid w:val="00FC79B3"/>
    <w:rsid w:val="00FD41D5"/>
    <w:rsid w:val="00FD41E1"/>
    <w:rsid w:val="00FD4FD8"/>
    <w:rsid w:val="00FD5C44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right"/>
      <w:outlineLvl w:val="3"/>
    </w:pPr>
    <w:rPr>
      <w:b/>
      <w:bCs/>
      <w:i/>
      <w:sz w:val="26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b/>
      <w:iCs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num" w:pos="0"/>
      </w:tabs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sz w:val="2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WW-Tekstpodstawowywcity2">
    <w:name w:val="WW-Tekst podstawowy wcięty 2"/>
    <w:basedOn w:val="Normalny"/>
    <w:pPr>
      <w:ind w:firstLine="708"/>
      <w:jc w:val="both"/>
    </w:pPr>
    <w:rPr>
      <w:sz w:val="26"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customStyle="1" w:styleId="WW-Tekstpodstawowywcity3">
    <w:name w:val="WW-Tekst podstawowy wcięty 3"/>
    <w:basedOn w:val="Normalny"/>
    <w:pPr>
      <w:ind w:firstLine="567"/>
    </w:pPr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i/>
      <w:sz w:val="28"/>
      <w:szCs w:val="20"/>
    </w:rPr>
  </w:style>
  <w:style w:type="paragraph" w:styleId="Podtytu">
    <w:name w:val="Subtitle"/>
    <w:basedOn w:val="WW-Nagwek11111111"/>
    <w:next w:val="Tekstpodstawowy"/>
    <w:link w:val="PodtytuZnak"/>
    <w:qFormat/>
    <w:pPr>
      <w:jc w:val="center"/>
    </w:pPr>
    <w:rPr>
      <w:i/>
      <w:iCs/>
    </w:rPr>
  </w:style>
  <w:style w:type="paragraph" w:styleId="Tekstpodstawowy2">
    <w:name w:val="Body Text 2"/>
    <w:basedOn w:val="Normalny"/>
    <w:pPr>
      <w:jc w:val="right"/>
    </w:pPr>
  </w:style>
  <w:style w:type="paragraph" w:styleId="Tekstpodstawowywcity2">
    <w:name w:val="Body Text Indent 2"/>
    <w:basedOn w:val="Normalny"/>
    <w:pPr>
      <w:suppressAutoHyphens w:val="0"/>
      <w:spacing w:line="360" w:lineRule="auto"/>
      <w:ind w:firstLine="708"/>
      <w:jc w:val="both"/>
    </w:pPr>
    <w:rPr>
      <w:sz w:val="20"/>
    </w:rPr>
  </w:style>
  <w:style w:type="paragraph" w:styleId="Tekstpodstawowywcity3">
    <w:name w:val="Body Text Indent 3"/>
    <w:basedOn w:val="Normalny"/>
    <w:pPr>
      <w:ind w:firstLine="567"/>
    </w:pPr>
  </w:style>
  <w:style w:type="paragraph" w:customStyle="1" w:styleId="Domylnie">
    <w:name w:val="Domyślnie"/>
    <w:rPr>
      <w:snapToGrid w:val="0"/>
      <w:sz w:val="24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Tahoma"/>
    </w:rPr>
  </w:style>
  <w:style w:type="paragraph" w:customStyle="1" w:styleId="Nagwek11">
    <w:name w:val="Nagłówek 11"/>
    <w:basedOn w:val="Normalny1"/>
    <w:next w:val="Normalny1"/>
    <w:pPr>
      <w:keepNext/>
      <w:tabs>
        <w:tab w:val="left" w:pos="0"/>
      </w:tabs>
      <w:outlineLvl w:val="0"/>
    </w:pPr>
    <w:rPr>
      <w:b/>
      <w:sz w:val="26"/>
    </w:rPr>
  </w:style>
  <w:style w:type="paragraph" w:customStyle="1" w:styleId="Nagwek21">
    <w:name w:val="Nagłówek 21"/>
    <w:basedOn w:val="Normalny1"/>
    <w:next w:val="Normalny1"/>
    <w:pPr>
      <w:keepNext/>
      <w:tabs>
        <w:tab w:val="left" w:pos="0"/>
      </w:tabs>
      <w:outlineLvl w:val="1"/>
    </w:pPr>
    <w:rPr>
      <w:b/>
      <w:i/>
    </w:rPr>
  </w:style>
  <w:style w:type="paragraph" w:customStyle="1" w:styleId="Nagwek41">
    <w:name w:val="Nagłówek 41"/>
    <w:basedOn w:val="Normalny1"/>
    <w:next w:val="Normalny1"/>
    <w:pPr>
      <w:keepNext/>
      <w:tabs>
        <w:tab w:val="left" w:pos="0"/>
      </w:tabs>
      <w:jc w:val="right"/>
      <w:outlineLvl w:val="3"/>
    </w:pPr>
    <w:rPr>
      <w:b/>
      <w:i/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pPr>
      <w:suppressAutoHyphens w:val="0"/>
    </w:pPr>
    <w:rPr>
      <w:rFonts w:ascii="Tahoma" w:hAnsi="Tahoma"/>
      <w:sz w:val="16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uiPriority w:val="22"/>
    <w:qFormat/>
    <w:rsid w:val="005315FA"/>
    <w:rPr>
      <w:b/>
      <w:bCs/>
    </w:rPr>
  </w:style>
  <w:style w:type="paragraph" w:customStyle="1" w:styleId="Znak">
    <w:name w:val="Znak"/>
    <w:basedOn w:val="Normalny"/>
    <w:rsid w:val="00110B20"/>
    <w:pPr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034A6D"/>
    <w:rPr>
      <w:sz w:val="24"/>
      <w:szCs w:val="24"/>
      <w:lang w:eastAsia="ar-SA"/>
    </w:rPr>
  </w:style>
  <w:style w:type="paragraph" w:styleId="Bezodstpw">
    <w:name w:val="No Spacing"/>
    <w:basedOn w:val="Normalny"/>
    <w:link w:val="BezodstpwZnak"/>
    <w:uiPriority w:val="1"/>
    <w:qFormat/>
    <w:rsid w:val="00E147E5"/>
    <w:pPr>
      <w:suppressAutoHyphens w:val="0"/>
    </w:pPr>
    <w:rPr>
      <w:rFonts w:ascii="Calibri" w:hAnsi="Calibri"/>
      <w:color w:val="000000"/>
      <w:sz w:val="22"/>
      <w:szCs w:val="22"/>
      <w:lang w:eastAsia="ja-JP"/>
    </w:rPr>
  </w:style>
  <w:style w:type="character" w:customStyle="1" w:styleId="BezodstpwZnak">
    <w:name w:val="Bez odstępów Znak"/>
    <w:link w:val="Bezodstpw"/>
    <w:uiPriority w:val="1"/>
    <w:rsid w:val="00E147E5"/>
    <w:rPr>
      <w:rFonts w:ascii="Calibri" w:hAnsi="Calibri"/>
      <w:color w:val="000000"/>
      <w:sz w:val="22"/>
      <w:szCs w:val="22"/>
      <w:lang w:eastAsia="ja-JP"/>
    </w:rPr>
  </w:style>
  <w:style w:type="character" w:customStyle="1" w:styleId="NagwekZnak">
    <w:name w:val="Nagłówek Znak"/>
    <w:link w:val="Nagwek"/>
    <w:uiPriority w:val="99"/>
    <w:rsid w:val="00E147E5"/>
    <w:rPr>
      <w:sz w:val="24"/>
      <w:szCs w:val="24"/>
      <w:lang w:eastAsia="ar-SA"/>
    </w:rPr>
  </w:style>
  <w:style w:type="paragraph" w:styleId="Lista">
    <w:name w:val="List"/>
    <w:basedOn w:val="Tekstpodstawowy"/>
    <w:rsid w:val="00027144"/>
    <w:rPr>
      <w:rFonts w:cs="Mangal"/>
    </w:rPr>
  </w:style>
  <w:style w:type="paragraph" w:styleId="Akapitzlist">
    <w:name w:val="List Paragraph"/>
    <w:basedOn w:val="Normalny"/>
    <w:uiPriority w:val="34"/>
    <w:qFormat/>
    <w:rsid w:val="0063678C"/>
    <w:pPr>
      <w:ind w:left="708"/>
    </w:pPr>
  </w:style>
  <w:style w:type="table" w:styleId="Tabela-Siatka">
    <w:name w:val="Table Grid"/>
    <w:basedOn w:val="Standardowy"/>
    <w:uiPriority w:val="39"/>
    <w:rsid w:val="0063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C566E"/>
    <w:rPr>
      <w:i/>
      <w:sz w:val="28"/>
      <w:lang w:eastAsia="ar-SA"/>
    </w:rPr>
  </w:style>
  <w:style w:type="paragraph" w:styleId="NormalnyWeb">
    <w:name w:val="Normal (Web)"/>
    <w:basedOn w:val="Normalny"/>
    <w:uiPriority w:val="99"/>
    <w:unhideWhenUsed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htitle">
    <w:name w:val="kh_title"/>
    <w:basedOn w:val="Normalny"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ld">
    <w:name w:val="bold"/>
    <w:basedOn w:val="Normalny"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xt">
    <w:name w:val="text"/>
    <w:basedOn w:val="Normalny"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xt2">
    <w:name w:val="text2"/>
    <w:rsid w:val="00DA3EE1"/>
  </w:style>
  <w:style w:type="character" w:customStyle="1" w:styleId="PodtytuZnak">
    <w:name w:val="Podtytuł Znak"/>
    <w:link w:val="Podtytu"/>
    <w:rsid w:val="00062ABE"/>
    <w:rPr>
      <w:rFonts w:ascii="Arial" w:eastAsia="Tahoma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right"/>
      <w:outlineLvl w:val="3"/>
    </w:pPr>
    <w:rPr>
      <w:b/>
      <w:bCs/>
      <w:i/>
      <w:sz w:val="26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b/>
      <w:iCs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num" w:pos="0"/>
      </w:tabs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sz w:val="2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WW-Tekstpodstawowywcity2">
    <w:name w:val="WW-Tekst podstawowy wcięty 2"/>
    <w:basedOn w:val="Normalny"/>
    <w:pPr>
      <w:ind w:firstLine="708"/>
      <w:jc w:val="both"/>
    </w:pPr>
    <w:rPr>
      <w:sz w:val="26"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customStyle="1" w:styleId="WW-Tekstpodstawowywcity3">
    <w:name w:val="WW-Tekst podstawowy wcięty 3"/>
    <w:basedOn w:val="Normalny"/>
    <w:pPr>
      <w:ind w:firstLine="567"/>
    </w:pPr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i/>
      <w:sz w:val="28"/>
      <w:szCs w:val="20"/>
    </w:rPr>
  </w:style>
  <w:style w:type="paragraph" w:styleId="Podtytu">
    <w:name w:val="Subtitle"/>
    <w:basedOn w:val="WW-Nagwek11111111"/>
    <w:next w:val="Tekstpodstawowy"/>
    <w:link w:val="PodtytuZnak"/>
    <w:qFormat/>
    <w:pPr>
      <w:jc w:val="center"/>
    </w:pPr>
    <w:rPr>
      <w:i/>
      <w:iCs/>
    </w:rPr>
  </w:style>
  <w:style w:type="paragraph" w:styleId="Tekstpodstawowy2">
    <w:name w:val="Body Text 2"/>
    <w:basedOn w:val="Normalny"/>
    <w:pPr>
      <w:jc w:val="right"/>
    </w:pPr>
  </w:style>
  <w:style w:type="paragraph" w:styleId="Tekstpodstawowywcity2">
    <w:name w:val="Body Text Indent 2"/>
    <w:basedOn w:val="Normalny"/>
    <w:pPr>
      <w:suppressAutoHyphens w:val="0"/>
      <w:spacing w:line="360" w:lineRule="auto"/>
      <w:ind w:firstLine="708"/>
      <w:jc w:val="both"/>
    </w:pPr>
    <w:rPr>
      <w:sz w:val="20"/>
    </w:rPr>
  </w:style>
  <w:style w:type="paragraph" w:styleId="Tekstpodstawowywcity3">
    <w:name w:val="Body Text Indent 3"/>
    <w:basedOn w:val="Normalny"/>
    <w:pPr>
      <w:ind w:firstLine="567"/>
    </w:pPr>
  </w:style>
  <w:style w:type="paragraph" w:customStyle="1" w:styleId="Domylnie">
    <w:name w:val="Domyślnie"/>
    <w:rPr>
      <w:snapToGrid w:val="0"/>
      <w:sz w:val="24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Tahoma"/>
    </w:rPr>
  </w:style>
  <w:style w:type="paragraph" w:customStyle="1" w:styleId="Nagwek11">
    <w:name w:val="Nagłówek 11"/>
    <w:basedOn w:val="Normalny1"/>
    <w:next w:val="Normalny1"/>
    <w:pPr>
      <w:keepNext/>
      <w:tabs>
        <w:tab w:val="left" w:pos="0"/>
      </w:tabs>
      <w:outlineLvl w:val="0"/>
    </w:pPr>
    <w:rPr>
      <w:b/>
      <w:sz w:val="26"/>
    </w:rPr>
  </w:style>
  <w:style w:type="paragraph" w:customStyle="1" w:styleId="Nagwek21">
    <w:name w:val="Nagłówek 21"/>
    <w:basedOn w:val="Normalny1"/>
    <w:next w:val="Normalny1"/>
    <w:pPr>
      <w:keepNext/>
      <w:tabs>
        <w:tab w:val="left" w:pos="0"/>
      </w:tabs>
      <w:outlineLvl w:val="1"/>
    </w:pPr>
    <w:rPr>
      <w:b/>
      <w:i/>
    </w:rPr>
  </w:style>
  <w:style w:type="paragraph" w:customStyle="1" w:styleId="Nagwek41">
    <w:name w:val="Nagłówek 41"/>
    <w:basedOn w:val="Normalny1"/>
    <w:next w:val="Normalny1"/>
    <w:pPr>
      <w:keepNext/>
      <w:tabs>
        <w:tab w:val="left" w:pos="0"/>
      </w:tabs>
      <w:jc w:val="right"/>
      <w:outlineLvl w:val="3"/>
    </w:pPr>
    <w:rPr>
      <w:b/>
      <w:i/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pPr>
      <w:suppressAutoHyphens w:val="0"/>
    </w:pPr>
    <w:rPr>
      <w:rFonts w:ascii="Tahoma" w:hAnsi="Tahoma"/>
      <w:sz w:val="16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uiPriority w:val="22"/>
    <w:qFormat/>
    <w:rsid w:val="005315FA"/>
    <w:rPr>
      <w:b/>
      <w:bCs/>
    </w:rPr>
  </w:style>
  <w:style w:type="paragraph" w:customStyle="1" w:styleId="Znak">
    <w:name w:val="Znak"/>
    <w:basedOn w:val="Normalny"/>
    <w:rsid w:val="00110B20"/>
    <w:pPr>
      <w:suppressAutoHyphens w:val="0"/>
    </w:pPr>
    <w:rPr>
      <w:lang w:eastAsia="pl-PL"/>
    </w:rPr>
  </w:style>
  <w:style w:type="character" w:customStyle="1" w:styleId="StopkaZnak">
    <w:name w:val="Stopka Znak"/>
    <w:link w:val="Stopka"/>
    <w:uiPriority w:val="99"/>
    <w:rsid w:val="00034A6D"/>
    <w:rPr>
      <w:sz w:val="24"/>
      <w:szCs w:val="24"/>
      <w:lang w:eastAsia="ar-SA"/>
    </w:rPr>
  </w:style>
  <w:style w:type="paragraph" w:styleId="Bezodstpw">
    <w:name w:val="No Spacing"/>
    <w:basedOn w:val="Normalny"/>
    <w:link w:val="BezodstpwZnak"/>
    <w:uiPriority w:val="1"/>
    <w:qFormat/>
    <w:rsid w:val="00E147E5"/>
    <w:pPr>
      <w:suppressAutoHyphens w:val="0"/>
    </w:pPr>
    <w:rPr>
      <w:rFonts w:ascii="Calibri" w:hAnsi="Calibri"/>
      <w:color w:val="000000"/>
      <w:sz w:val="22"/>
      <w:szCs w:val="22"/>
      <w:lang w:eastAsia="ja-JP"/>
    </w:rPr>
  </w:style>
  <w:style w:type="character" w:customStyle="1" w:styleId="BezodstpwZnak">
    <w:name w:val="Bez odstępów Znak"/>
    <w:link w:val="Bezodstpw"/>
    <w:uiPriority w:val="1"/>
    <w:rsid w:val="00E147E5"/>
    <w:rPr>
      <w:rFonts w:ascii="Calibri" w:hAnsi="Calibri"/>
      <w:color w:val="000000"/>
      <w:sz w:val="22"/>
      <w:szCs w:val="22"/>
      <w:lang w:eastAsia="ja-JP"/>
    </w:rPr>
  </w:style>
  <w:style w:type="character" w:customStyle="1" w:styleId="NagwekZnak">
    <w:name w:val="Nagłówek Znak"/>
    <w:link w:val="Nagwek"/>
    <w:uiPriority w:val="99"/>
    <w:rsid w:val="00E147E5"/>
    <w:rPr>
      <w:sz w:val="24"/>
      <w:szCs w:val="24"/>
      <w:lang w:eastAsia="ar-SA"/>
    </w:rPr>
  </w:style>
  <w:style w:type="paragraph" w:styleId="Lista">
    <w:name w:val="List"/>
    <w:basedOn w:val="Tekstpodstawowy"/>
    <w:rsid w:val="00027144"/>
    <w:rPr>
      <w:rFonts w:cs="Mangal"/>
    </w:rPr>
  </w:style>
  <w:style w:type="paragraph" w:styleId="Akapitzlist">
    <w:name w:val="List Paragraph"/>
    <w:basedOn w:val="Normalny"/>
    <w:uiPriority w:val="34"/>
    <w:qFormat/>
    <w:rsid w:val="0063678C"/>
    <w:pPr>
      <w:ind w:left="708"/>
    </w:pPr>
  </w:style>
  <w:style w:type="table" w:styleId="Tabela-Siatka">
    <w:name w:val="Table Grid"/>
    <w:basedOn w:val="Standardowy"/>
    <w:uiPriority w:val="39"/>
    <w:rsid w:val="0063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C566E"/>
    <w:rPr>
      <w:i/>
      <w:sz w:val="28"/>
      <w:lang w:eastAsia="ar-SA"/>
    </w:rPr>
  </w:style>
  <w:style w:type="paragraph" w:styleId="NormalnyWeb">
    <w:name w:val="Normal (Web)"/>
    <w:basedOn w:val="Normalny"/>
    <w:uiPriority w:val="99"/>
    <w:unhideWhenUsed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htitle">
    <w:name w:val="kh_title"/>
    <w:basedOn w:val="Normalny"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ld">
    <w:name w:val="bold"/>
    <w:basedOn w:val="Normalny"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xt">
    <w:name w:val="text"/>
    <w:basedOn w:val="Normalny"/>
    <w:rsid w:val="00593B6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xt2">
    <w:name w:val="text2"/>
    <w:rsid w:val="00DA3EE1"/>
  </w:style>
  <w:style w:type="character" w:customStyle="1" w:styleId="PodtytuZnak">
    <w:name w:val="Podtytuł Znak"/>
    <w:link w:val="Podtytu"/>
    <w:rsid w:val="00062ABE"/>
    <w:rPr>
      <w:rFonts w:ascii="Arial" w:eastAsia="Tahoma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ulmonologia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DFAC-4173-483B-B626-BBD72BE3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2936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kkkkkk</vt:lpstr>
    </vt:vector>
  </TitlesOfParts>
  <Company>SPZGiCHP</Company>
  <LinksUpToDate>false</LinksUpToDate>
  <CharactersWithSpaces>20514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</dc:title>
  <dc:creator>ITSUMI</dc:creator>
  <cp:lastModifiedBy>A.Lis-Nowacka</cp:lastModifiedBy>
  <cp:revision>46</cp:revision>
  <cp:lastPrinted>2018-03-15T10:46:00Z</cp:lastPrinted>
  <dcterms:created xsi:type="dcterms:W3CDTF">2016-11-17T09:01:00Z</dcterms:created>
  <dcterms:modified xsi:type="dcterms:W3CDTF">2018-03-15T10:51:00Z</dcterms:modified>
</cp:coreProperties>
</file>